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5D22E"/>
    <w:p w14:paraId="1DE46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hint="eastAsia" w:ascii="方正小标宋简体" w:eastAsia="方正小标宋简体" w:hAnsiTheme="majorEastAsia" w:cstheme="majorEastAsia"/>
          <w:bCs/>
          <w:sz w:val="44"/>
          <w:szCs w:val="44"/>
          <w:lang w:eastAsia="zh-CN"/>
        </w:rPr>
      </w:pPr>
      <w:r>
        <w:rPr>
          <w:rFonts w:hint="eastAsia" w:ascii="方正小标宋简体" w:eastAsia="方正小标宋简体" w:hAnsiTheme="majorEastAsia" w:cstheme="majorEastAsia"/>
          <w:bCs/>
          <w:sz w:val="44"/>
          <w:szCs w:val="44"/>
          <w:lang w:val="en-US" w:eastAsia="zh-CN"/>
        </w:rPr>
        <w:t>隰县住房和城乡建设管理局</w:t>
      </w:r>
    </w:p>
    <w:p w14:paraId="6BCA7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jc w:val="center"/>
        <w:rPr>
          <w:rFonts w:ascii="方正小标宋简体" w:eastAsia="方正小标宋简体" w:hAnsiTheme="majorEastAsia" w:cstheme="majorEastAsia"/>
          <w:bCs/>
          <w:sz w:val="44"/>
          <w:szCs w:val="44"/>
        </w:rPr>
      </w:pP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202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 w:hAnsiTheme="majorEastAsia" w:cstheme="majorEastAsia"/>
          <w:bCs/>
          <w:snapToGrid/>
          <w:kern w:val="2"/>
          <w:sz w:val="44"/>
          <w:szCs w:val="44"/>
        </w:rPr>
        <w:t>年政府信息公开工作年报</w:t>
      </w:r>
    </w:p>
    <w:p w14:paraId="6A834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40" w:lineRule="exact"/>
        <w:ind w:firstLine="632" w:firstLineChars="200"/>
        <w:jc w:val="both"/>
        <w:outlineLvl w:val="1"/>
        <w:rPr>
          <w:rFonts w:ascii="黑体" w:hAnsi="黑体" w:eastAsia="黑体" w:cs="黑体"/>
          <w:spacing w:val="-2"/>
          <w:sz w:val="32"/>
          <w:szCs w:val="32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 w14:paraId="00632919">
      <w:pPr>
        <w:spacing w:line="62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根据《中华人民共和国政府信息公开条例》（国务院令711号）（以下简称条例）规定和《中华人民共和国政府信息公开工作年度报告格式》（国办公开办函〔2021〕30号）要求，现将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（单位名称）</w:t>
      </w: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年政府信息公开年度报告向社会公布。本报告由总体情况、主动公开政府信息情况、收到和处理政府信息公开申请情况等六个部分组成。本报告中所列数据的统计期限自202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年1月1日至202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32"/>
          <w:szCs w:val="32"/>
        </w:rPr>
        <w:t>年12月31日止。</w:t>
      </w:r>
    </w:p>
    <w:p w14:paraId="0F870D0A">
      <w:pPr>
        <w:spacing w:line="62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一、总体情况</w:t>
      </w:r>
    </w:p>
    <w:p w14:paraId="1595B7A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我局严格按照“公正、公平、便民”的总体原则及“及时、准确”的总体要求，认真贯彻落实《中华人民共和国政府信息公开条例》，并把政府信息公开工作作为建设服务政府、透明政府、阳光政府的重要举措，切实推进了全县政府信息公开工作。20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25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年我们主要开展了以下几个方面工作： </w:t>
      </w:r>
    </w:p>
    <w:p w14:paraId="1EE5B12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（一）加强组织领导，健全工作机制。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我局始终把做好政务信息公开工作列入单位工作议事日程。同时，根据人员变动，及时对局政府信息公开工作领导小组人员进行调整充实。健全领导机制，确保我局的政府信息工作顺利开展。 </w:t>
      </w:r>
    </w:p>
    <w:p w14:paraId="72E48C0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（二）建立健全相关制度，进一步规范政府信息公开工作。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我局注重加强和完善政府信息公开制度建设工作，根据《中华人民共和国政府信息公开条例》要求，结合我局工作实际，制定制定了相关制度并认真执行。 </w:t>
      </w:r>
    </w:p>
    <w:p w14:paraId="0A6C5D5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3" w:firstLineChars="200"/>
        <w:jc w:val="both"/>
        <w:textAlignment w:val="auto"/>
        <w:rPr>
          <w:rFonts w:hint="eastAsia" w:eastAsia="宋体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（三）规范内容，提高政务信息质量。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为进一步规范政府信息公开内容，提升我局政府信息公开工作水平，主要做法：一是公开的内容更加充实。我局对政务信息公开的范围、政务信息公开的内容、政务信息公开的形式、政务信息公开的制度等作了进一步的明确，按照组织健全、制度严密、标准统一、运作规范的要求,做好政务信息公开内容的补充以及已公开内容的删补。二是公开的时间更加及时。针对公开项目的不同情况，确定公开时间，做到常规性工作定期公开，临时性工作随时公开，固定性工作长期公开。通过政府信息公开网站及时公开单位信息。 </w:t>
      </w:r>
    </w:p>
    <w:p w14:paraId="332A241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7"/>
        <w:tblW w:w="93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5"/>
        <w:gridCol w:w="2335"/>
        <w:gridCol w:w="2335"/>
        <w:gridCol w:w="2335"/>
      </w:tblGrid>
      <w:tr w14:paraId="17136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56EED6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2B607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D90B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DFF3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D86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2E79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 w14:paraId="293DC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B575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58A0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5E59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600C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6F91B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22AD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392A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0DCF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2487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089EC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205FFA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217AA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5A52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28AE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C012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5923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E531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 w14:paraId="46919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F2771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594B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D6BF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65EE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6D33B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8B1C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A08F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5E83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36A6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C888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E3CC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3A19B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5605C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D89A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566A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8DA0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6AFD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9629AA">
            <w:pPr>
              <w:jc w:val="center"/>
              <w:rPr>
                <w:rFonts w:hint="default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0E93B2D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</w:p>
    <w:p w14:paraId="293EA4C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7"/>
        <w:tblW w:w="9546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953"/>
        <w:gridCol w:w="3259"/>
        <w:gridCol w:w="695"/>
        <w:gridCol w:w="695"/>
        <w:gridCol w:w="695"/>
        <w:gridCol w:w="695"/>
        <w:gridCol w:w="695"/>
        <w:gridCol w:w="584"/>
        <w:gridCol w:w="500"/>
      </w:tblGrid>
      <w:tr w14:paraId="63F065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F150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55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C71A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439A0E2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02596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D465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364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4FE3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500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B1E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DE50C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4987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A90BF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58501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530E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7D08F4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D447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19792A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EB3F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9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6EF8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158E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500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06029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</w:tr>
      <w:tr w14:paraId="59F98D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1A56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4AFC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5E71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EF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57D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000000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C3D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E623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487B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</w:tr>
      <w:tr w14:paraId="71375E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B52E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CAD1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25C1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6A53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4131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F9C4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073B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E804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</w:tr>
      <w:tr w14:paraId="3A5377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A0B4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4FA1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1C2E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844D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706F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BCE6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7856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69B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8CE3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DECC7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ACA25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54F6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1756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7493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300C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D816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4976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831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C9DD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73B535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1AC1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D5F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CBA5F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1DF0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89B2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3FDB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75C8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1D8B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F232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E022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4C0D4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B824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CBB0D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9E2A0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C6CB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1920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2DE9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2451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8D47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F69D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87C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4AAEC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8021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65BC9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9BDF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24DA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54B1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8C6D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3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3190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DD6D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B42A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86AEA7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1040D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445DF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0FAD5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8DB1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B5A0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A22B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DDA2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0138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0C6D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AFBC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1BF100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FF095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ACD2F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D7236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EA44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DA80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F6D7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5D89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E9FF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59CA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4B8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4535F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25912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9BA91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E48FD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49F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441D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100A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B4D34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B477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9770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6501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AAB50F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96640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B53E3A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4DD9D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D621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60996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08B7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5C18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47C1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BC05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AD9C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3FC87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B25E7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5328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464CE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A538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435E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AB3A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69C5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FD9E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3B8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B5AB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CCC6F5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12D54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8F54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D2B01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6B9E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8D64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AB7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A071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6122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493C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4FB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AC83F9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2C46D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4D9E8E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8FDC4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EA22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E47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9A0C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EF86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D36B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0245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A478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F83DF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03A98D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C4BD9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10747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48C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2AE1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7E17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E7FC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9999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ED67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8A7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CAE6F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7388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1B9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02298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FD35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2183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1A91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049B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6D12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DF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EAFA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9ECB0C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955C63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2ADDA2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19332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C10C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061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D65C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0DF9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4551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48B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AAFF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AF99C1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E997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A2223C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89BF0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502E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DEF8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C6679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D0AA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000D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6979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013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E564D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C2FF84B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DBB432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ADDCF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F85F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3ACE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C095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4D94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5EB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4681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C19E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28AF5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A842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3CA7E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F3B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6C7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9FF2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C95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F6DB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88B8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F6C9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E6B9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50625C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5AA9C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A5CB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661C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EBCA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9301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5E10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324A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353B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AF4E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254C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E811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0984867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276050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118E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640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492B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B6F3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D3F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0F9F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9B26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11C4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F550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5034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95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CBFCB5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F927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10DD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6F63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7594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0C1F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768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12F1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29A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37BA9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77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3105E1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AA40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1270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B14D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BE5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5249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B1AC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FFC3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D2A4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44762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4987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A33A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15308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FEFD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737D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F85C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CAFC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C761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B512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Arial" w:hAnsi="Arial" w:eastAsia="Arial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3EC0643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</w:p>
    <w:p w14:paraId="5B06A04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24"/>
          <w:szCs w:val="24"/>
          <w:shd w:val="clear" w:color="auto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7"/>
        <w:tblW w:w="979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652"/>
        <w:gridCol w:w="652"/>
        <w:gridCol w:w="652"/>
        <w:gridCol w:w="654"/>
        <w:gridCol w:w="652"/>
        <w:gridCol w:w="652"/>
        <w:gridCol w:w="653"/>
        <w:gridCol w:w="653"/>
        <w:gridCol w:w="655"/>
        <w:gridCol w:w="654"/>
        <w:gridCol w:w="654"/>
        <w:gridCol w:w="654"/>
        <w:gridCol w:w="654"/>
        <w:gridCol w:w="656"/>
      </w:tblGrid>
      <w:tr w14:paraId="3EC5EF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32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BE8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3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B217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B28B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6AC7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F0B3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0A70AD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EA19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485966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CBA7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33A388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96BB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6A6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CAFE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61EB2DF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22E454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9BDD7F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45DC4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E1A288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1E518E6">
            <w:pPr>
              <w:rPr>
                <w:rFonts w:hint="eastAsia" w:ascii="宋体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FF09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6F748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BCAA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437344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2EE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843DA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1D40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14082E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8516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6D45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8989D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FA1D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31D912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2D7D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59FF10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1359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0DE7BC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330D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71557B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A245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C5A4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3141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A2C9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BF01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4E97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CA8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24DC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69D6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FA9C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867C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1918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5C8D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17A5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00000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0BBC77">
            <w:pPr>
              <w:jc w:val="center"/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eastAsia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69EEA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outlineLvl w:val="1"/>
        <w:rPr>
          <w:rFonts w:hint="eastAsia" w:ascii="黑体" w:hAnsi="黑体" w:eastAsia="黑体" w:cs="黑体"/>
          <w:snapToGrid/>
          <w:kern w:val="2"/>
          <w:sz w:val="32"/>
          <w:szCs w:val="32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</w:rPr>
        <w:t>五、存在的主要问题及改进情况</w:t>
      </w:r>
    </w:p>
    <w:p w14:paraId="71D66FDD">
      <w:pPr>
        <w:pStyle w:val="5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KaiTi_GB2312" w:hAnsi="KaiTi_GB2312" w:eastAsia="KaiTi_GB2312" w:cs="KaiTi_GB2312"/>
          <w:b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（一）存在问题 </w:t>
      </w:r>
    </w:p>
    <w:p w14:paraId="765D1A8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snapToGrid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snapToGrid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我局政府信息公开工作在上级主管部门的正确领导下，做了大量工作，但标准还不够高，内容还不够全面，信息更新还需要更及时；公开形式的便民性在今后的工作中需要进一步提高。 </w:t>
      </w:r>
    </w:p>
    <w:p w14:paraId="27E0FCB3">
      <w:pPr>
        <w:pStyle w:val="5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left"/>
        <w:textAlignment w:val="auto"/>
        <w:rPr>
          <w:rFonts w:hint="eastAsia" w:ascii="KaiTi_GB2312" w:hAnsi="KaiTi_GB2312" w:eastAsia="KaiTi_GB2312" w:cs="KaiTi_GB2312"/>
          <w:b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</w:rPr>
      </w:pPr>
      <w:r>
        <w:rPr>
          <w:rFonts w:hint="eastAsia" w:ascii="KaiTi_GB2312" w:hAnsi="KaiTi_GB2312" w:eastAsia="KaiTi_GB2312" w:cs="KaiTi_GB2312"/>
          <w:b/>
          <w:bCs/>
          <w:i w:val="0"/>
          <w:caps w:val="0"/>
          <w:color w:val="333333"/>
          <w:spacing w:val="0"/>
          <w:sz w:val="32"/>
          <w:szCs w:val="32"/>
          <w:shd w:val="clear" w:color="auto" w:fill="FFFFFF"/>
        </w:rPr>
        <w:t>（二）改进措施 </w:t>
      </w:r>
    </w:p>
    <w:p w14:paraId="376E2C7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snapToGrid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snapToGrid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按照《条例》的规定和县政府信息公开工作要求，我局下一阶段将主要做好以下几方面工作： </w:t>
      </w:r>
    </w:p>
    <w:p w14:paraId="33E9A4E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snapToGrid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snapToGrid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一是进一步强化组织领导。调整优化领导机构名称和职能，明确职责分工，完善工作机制，不断创新工作方式方法，突出重点，注重实效，加强信息报送工作力度，使信息公开业务更加有序、便民、高效，确保广大人民群众的知情权、参与权、表达权和监督。 </w:t>
      </w:r>
    </w:p>
    <w:p w14:paraId="6A0D659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snapToGrid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snapToGrid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二是加强保密审查，扩展公开范围。对照《条例》的具体要求，认真清理政府信息公开事项，查漏补缺，修订信息公开指南和目录，确保应公开的政务信息全部公开。同时严把质量关、保密审查关，依据有关法律、法规严格审核公开内容，确保政府信息公开不影响国家安全、公共安全、经济安全和社会稳定，真正体现公开、公平、公正。 </w:t>
      </w:r>
    </w:p>
    <w:p w14:paraId="5AA33DA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/>
        </w:rPr>
      </w:pPr>
      <w:r>
        <w:rPr>
          <w:rFonts w:hint="eastAsia" w:ascii="仿宋" w:hAnsi="仿宋" w:eastAsia="仿宋" w:cs="仿宋"/>
          <w:i w:val="0"/>
          <w:caps w:val="0"/>
          <w:snapToGrid/>
          <w:color w:val="333333"/>
          <w:spacing w:val="0"/>
          <w:sz w:val="32"/>
          <w:szCs w:val="32"/>
          <w:shd w:val="clear" w:color="auto" w:fill="FFFFFF"/>
          <w:lang w:val="en-US" w:eastAsia="zh-CN"/>
        </w:rPr>
        <w:t>三是进一步拓宽信息公开途径。通过网络、微信等多种方式加大住建领域政策宣传力度，进一步细化信息公开工作流程，拓宽公开渠道，确保操作简便明了，利于查找。 </w:t>
      </w:r>
    </w:p>
    <w:p w14:paraId="0AA0E07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4" w:firstLineChars="200"/>
        <w:jc w:val="left"/>
        <w:textAlignment w:val="auto"/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pacing w:val="6"/>
          <w:sz w:val="32"/>
          <w:szCs w:val="32"/>
          <w:lang w:eastAsia="zh-CN"/>
        </w:rPr>
        <w:t>六、其他需要报告的事项</w:t>
      </w:r>
    </w:p>
    <w:p w14:paraId="03AF058A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无</w:t>
      </w:r>
      <w:r>
        <w:rPr>
          <w:rFonts w:hint="eastAsia" w:ascii="仿宋_GB2312" w:hAnsi="仿宋" w:eastAsia="仿宋_GB2312" w:cs="仿宋"/>
          <w:spacing w:val="13"/>
          <w:w w:val="101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</w:t>
      </w:r>
    </w:p>
    <w:p w14:paraId="1B0BDA95">
      <w:pPr>
        <w:keepNext w:val="0"/>
        <w:keepLines w:val="0"/>
        <w:pageBreakBefore w:val="0"/>
        <w:wordWrap w:val="0"/>
        <w:overflowPunct/>
        <w:topLinePunct w:val="0"/>
        <w:bidi w:val="0"/>
        <w:spacing w:line="560" w:lineRule="exact"/>
        <w:ind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</w:p>
    <w:p w14:paraId="3BE67D31">
      <w:pPr>
        <w:keepNext w:val="0"/>
        <w:keepLines w:val="0"/>
        <w:pageBreakBefore w:val="0"/>
        <w:wordWrap w:val="0"/>
        <w:overflowPunct/>
        <w:topLinePunct w:val="0"/>
        <w:bidi w:val="0"/>
        <w:spacing w:line="560" w:lineRule="exact"/>
        <w:ind w:firstLine="640" w:firstLineChars="200"/>
        <w:jc w:val="right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</w:t>
      </w:r>
    </w:p>
    <w:p w14:paraId="5B54DA2A">
      <w:pPr>
        <w:keepNext w:val="0"/>
        <w:keepLines w:val="0"/>
        <w:pageBreakBefore w:val="0"/>
        <w:wordWrap w:val="0"/>
        <w:overflowPunct/>
        <w:topLinePunct w:val="0"/>
        <w:bidi w:val="0"/>
        <w:spacing w:line="560" w:lineRule="exact"/>
        <w:ind w:firstLine="640" w:firstLineChars="200"/>
        <w:jc w:val="righ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隰县住房和城乡建设管理局       </w:t>
      </w:r>
    </w:p>
    <w:p w14:paraId="53A0F7D2">
      <w:pPr>
        <w:keepNext w:val="0"/>
        <w:keepLines w:val="0"/>
        <w:pageBreakBefore w:val="0"/>
        <w:wordWrap w:val="0"/>
        <w:overflowPunct/>
        <w:topLinePunct w:val="0"/>
        <w:bidi w:val="0"/>
        <w:spacing w:line="560" w:lineRule="exact"/>
        <w:ind w:firstLine="640" w:firstLineChars="200"/>
        <w:jc w:val="center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32"/>
          <w:szCs w:val="32"/>
        </w:rPr>
        <w:t>年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kern w:val="0"/>
          <w:sz w:val="32"/>
          <w:szCs w:val="32"/>
        </w:rPr>
        <w:t>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32"/>
          <w:szCs w:val="32"/>
        </w:rPr>
        <w:t>日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   </w:t>
      </w:r>
      <w:bookmarkStart w:id="0" w:name="_GoBack"/>
      <w:bookmarkEnd w:id="0"/>
    </w:p>
    <w:sectPr>
      <w:headerReference r:id="rId3" w:type="default"/>
      <w:footerReference r:id="rId4" w:type="default"/>
      <w:pgSz w:w="11700" w:h="16680"/>
      <w:pgMar w:top="1701" w:right="1701" w:bottom="1701" w:left="1701" w:header="0" w:footer="1038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KaiTi_GB2312">
    <w:altName w:val="华文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幼圆">
    <w:altName w:val="华文仿宋"/>
    <w:panose1 w:val="0201050906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8DD99">
    <w:pPr>
      <w:spacing w:line="136" w:lineRule="exact"/>
      <w:ind w:firstLine="4880"/>
      <w:rPr>
        <w:rFonts w:ascii="幼圆" w:hAnsi="幼圆" w:eastAsia="幼圆" w:cs="幼圆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1AF97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1AF97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A9B05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jODEzODUwZWU4NzM1MWE1NzBjNTcxMjllODI1YjIifQ=="/>
  </w:docVars>
  <w:rsids>
    <w:rsidRoot w:val="5CE92545"/>
    <w:rsid w:val="001D76D3"/>
    <w:rsid w:val="003F1BD7"/>
    <w:rsid w:val="003F5DF5"/>
    <w:rsid w:val="00872F73"/>
    <w:rsid w:val="00B41972"/>
    <w:rsid w:val="00BE52FA"/>
    <w:rsid w:val="00C16614"/>
    <w:rsid w:val="00CE2EF2"/>
    <w:rsid w:val="00DD18D0"/>
    <w:rsid w:val="014940A9"/>
    <w:rsid w:val="0742121E"/>
    <w:rsid w:val="14DE6CA3"/>
    <w:rsid w:val="17EE42D3"/>
    <w:rsid w:val="1D460C1A"/>
    <w:rsid w:val="20F536AE"/>
    <w:rsid w:val="21A460DD"/>
    <w:rsid w:val="26C568DA"/>
    <w:rsid w:val="272B4F83"/>
    <w:rsid w:val="27462C2A"/>
    <w:rsid w:val="2A8319E2"/>
    <w:rsid w:val="335049F8"/>
    <w:rsid w:val="34A004E3"/>
    <w:rsid w:val="398B6A85"/>
    <w:rsid w:val="3DD7639D"/>
    <w:rsid w:val="3F5F3B75"/>
    <w:rsid w:val="4045631A"/>
    <w:rsid w:val="42777BEA"/>
    <w:rsid w:val="470434FA"/>
    <w:rsid w:val="49FC2992"/>
    <w:rsid w:val="52624BDF"/>
    <w:rsid w:val="57604332"/>
    <w:rsid w:val="5CE92545"/>
    <w:rsid w:val="5DC60D53"/>
    <w:rsid w:val="62C01F92"/>
    <w:rsid w:val="65C5066F"/>
    <w:rsid w:val="65EA7CFF"/>
    <w:rsid w:val="672A38A2"/>
    <w:rsid w:val="72165710"/>
    <w:rsid w:val="72883B4F"/>
    <w:rsid w:val="737DABFF"/>
    <w:rsid w:val="73EB2AF2"/>
    <w:rsid w:val="780D455C"/>
    <w:rsid w:val="FFB39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Calibri" w:hAnsi="Calibri" w:eastAsia="宋体" w:cs="Times New Roman"/>
    </w:rPr>
  </w:style>
  <w:style w:type="paragraph" w:styleId="3">
    <w:name w:val="footer"/>
    <w:basedOn w:val="1"/>
    <w:link w:val="3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3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paragraph" w:styleId="6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555555"/>
      <w:u w:val="none"/>
    </w:rPr>
  </w:style>
  <w:style w:type="character" w:styleId="11">
    <w:name w:val="Hyperlink"/>
    <w:basedOn w:val="8"/>
    <w:qFormat/>
    <w:uiPriority w:val="0"/>
    <w:rPr>
      <w:color w:val="555555"/>
      <w:u w:val="none"/>
    </w:rPr>
  </w:style>
  <w:style w:type="paragraph" w:customStyle="1" w:styleId="12">
    <w:name w:val="No Spacing_ad81b47b-6779-4c76-b471-79375858c8cb"/>
    <w:basedOn w:val="1"/>
    <w:next w:val="1"/>
    <w:qFormat/>
    <w:uiPriority w:val="0"/>
    <w:pPr>
      <w:ind w:firstLine="200" w:firstLineChars="200"/>
    </w:pPr>
    <w:rPr>
      <w:rFonts w:ascii="Times New Roman" w:hAnsi="Times New Roman" w:cs="Times New Roman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icon6"/>
    <w:basedOn w:val="8"/>
    <w:qFormat/>
    <w:uiPriority w:val="0"/>
  </w:style>
  <w:style w:type="character" w:customStyle="1" w:styleId="15">
    <w:name w:val="icon5"/>
    <w:basedOn w:val="8"/>
    <w:qFormat/>
    <w:uiPriority w:val="0"/>
  </w:style>
  <w:style w:type="character" w:customStyle="1" w:styleId="16">
    <w:name w:val="icon4"/>
    <w:basedOn w:val="8"/>
    <w:qFormat/>
    <w:uiPriority w:val="0"/>
  </w:style>
  <w:style w:type="character" w:customStyle="1" w:styleId="17">
    <w:name w:val="icon1"/>
    <w:basedOn w:val="8"/>
    <w:qFormat/>
    <w:uiPriority w:val="0"/>
  </w:style>
  <w:style w:type="character" w:customStyle="1" w:styleId="18">
    <w:name w:val="icon3"/>
    <w:basedOn w:val="8"/>
    <w:qFormat/>
    <w:uiPriority w:val="0"/>
  </w:style>
  <w:style w:type="character" w:customStyle="1" w:styleId="19">
    <w:name w:val="icon2"/>
    <w:basedOn w:val="8"/>
    <w:qFormat/>
    <w:uiPriority w:val="0"/>
  </w:style>
  <w:style w:type="character" w:customStyle="1" w:styleId="20">
    <w:name w:val="icon7"/>
    <w:basedOn w:val="8"/>
    <w:qFormat/>
    <w:uiPriority w:val="0"/>
  </w:style>
  <w:style w:type="character" w:customStyle="1" w:styleId="21">
    <w:name w:val="icon8"/>
    <w:basedOn w:val="8"/>
    <w:qFormat/>
    <w:uiPriority w:val="0"/>
  </w:style>
  <w:style w:type="character" w:customStyle="1" w:styleId="22">
    <w:name w:val="hover9"/>
    <w:basedOn w:val="8"/>
    <w:qFormat/>
    <w:uiPriority w:val="0"/>
    <w:rPr>
      <w:color w:val="076FF4"/>
      <w:bdr w:val="single" w:color="076FF4" w:sz="6" w:space="0"/>
    </w:rPr>
  </w:style>
  <w:style w:type="character" w:customStyle="1" w:styleId="23">
    <w:name w:val="on2"/>
    <w:basedOn w:val="8"/>
    <w:qFormat/>
    <w:uiPriority w:val="0"/>
    <w:rPr>
      <w:color w:val="076FF4"/>
      <w:bdr w:val="single" w:color="076FF4" w:sz="6" w:space="0"/>
    </w:rPr>
  </w:style>
  <w:style w:type="character" w:customStyle="1" w:styleId="24">
    <w:name w:val="prevstop1"/>
    <w:basedOn w:val="8"/>
    <w:qFormat/>
    <w:uiPriority w:val="0"/>
    <w:rPr>
      <w:color w:val="ACACAC"/>
      <w:shd w:val="clear" w:color="auto" w:fill="F2F2F2"/>
    </w:rPr>
  </w:style>
  <w:style w:type="character" w:customStyle="1" w:styleId="25">
    <w:name w:val="nextstop1"/>
    <w:basedOn w:val="8"/>
    <w:qFormat/>
    <w:uiPriority w:val="0"/>
    <w:rPr>
      <w:color w:val="ACACAC"/>
      <w:shd w:val="clear" w:color="auto" w:fill="F2F2F2"/>
    </w:rPr>
  </w:style>
  <w:style w:type="character" w:customStyle="1" w:styleId="26">
    <w:name w:val="share"/>
    <w:basedOn w:val="8"/>
    <w:qFormat/>
    <w:uiPriority w:val="0"/>
  </w:style>
  <w:style w:type="character" w:customStyle="1" w:styleId="27">
    <w:name w:val="prevstop"/>
    <w:basedOn w:val="8"/>
    <w:qFormat/>
    <w:uiPriority w:val="0"/>
    <w:rPr>
      <w:color w:val="ACACAC"/>
      <w:shd w:val="clear" w:color="auto" w:fill="F2F2F2"/>
    </w:rPr>
  </w:style>
  <w:style w:type="character" w:customStyle="1" w:styleId="28">
    <w:name w:val="hover"/>
    <w:basedOn w:val="8"/>
    <w:qFormat/>
    <w:uiPriority w:val="0"/>
    <w:rPr>
      <w:color w:val="076FF4"/>
      <w:bdr w:val="single" w:color="076FF4" w:sz="6" w:space="0"/>
    </w:rPr>
  </w:style>
  <w:style w:type="character" w:customStyle="1" w:styleId="29">
    <w:name w:val="on1"/>
    <w:basedOn w:val="8"/>
    <w:qFormat/>
    <w:uiPriority w:val="0"/>
    <w:rPr>
      <w:color w:val="076FF4"/>
      <w:bdr w:val="single" w:color="076FF4" w:sz="6" w:space="0"/>
    </w:rPr>
  </w:style>
  <w:style w:type="character" w:customStyle="1" w:styleId="30">
    <w:name w:val="页眉 Char"/>
    <w:basedOn w:val="8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31">
    <w:name w:val="页脚 Char"/>
    <w:basedOn w:val="8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2179</Words>
  <Characters>2224</Characters>
  <Lines>17</Lines>
  <Paragraphs>4</Paragraphs>
  <TotalTime>3</TotalTime>
  <ScaleCrop>false</ScaleCrop>
  <LinksUpToDate>false</LinksUpToDate>
  <CharactersWithSpaces>2280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2022-01-25T16:17:00Z</dcterms:created>
  <dc:creator>小鹏友</dc:creator>
  <cp:lastModifiedBy>kylin</cp:lastModifiedBy>
  <cp:lastPrinted>2026-02-03T11:46:00Z</cp:lastPrinted>
  <dcterms:modified xsi:type="dcterms:W3CDTF">2026-02-19T12:05:10Z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51F01DF15BD64CA284DD0C896403CBB9_13</vt:lpwstr>
  </property>
  <property fmtid="{D5CDD505-2E9C-101B-9397-08002B2CF9AE}" pid="4" name="KSOTemplateDocerSaveRecord">
    <vt:lpwstr>eyJoZGlkIjoiZTc1MzhkNDNjMjk4N2Q1ZWUwNGNlNTNjNWMwM2UwODEiLCJ1c2VySWQiOiI1MDMyODY5OTYifQ==</vt:lpwstr>
  </property>
</Properties>
</file>