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0" w:name="_Toc24724714"/>
      <w:r>
        <w:rPr>
          <w:rFonts w:hint="eastAsia" w:ascii="方正小标宋_GBK" w:hAnsi="方正小标宋_GBK" w:eastAsia="方正小标宋_GBK"/>
          <w:b w:val="0"/>
          <w:bCs w:val="0"/>
          <w:sz w:val="30"/>
          <w:lang w:eastAsia="zh-CN"/>
        </w:rPr>
        <w:t>下李乡</w:t>
      </w:r>
      <w:r>
        <w:rPr>
          <w:rFonts w:ascii="方正小标宋_GBK" w:hAnsi="方正小标宋_GBK" w:eastAsia="方正小标宋_GBK"/>
          <w:b w:val="0"/>
          <w:bCs w:val="0"/>
          <w:sz w:val="30"/>
        </w:rPr>
        <w:t>城乡规划</w:t>
      </w:r>
      <w:r>
        <w:rPr>
          <w:rFonts w:hint="eastAsia" w:ascii="方正小标宋_GBK" w:hAnsi="方正小标宋_GBK" w:eastAsia="方正小标宋_GBK"/>
          <w:b w:val="0"/>
          <w:bCs w:val="0"/>
          <w:sz w:val="30"/>
        </w:rPr>
        <w:t>领域基层政务公开标准目录</w:t>
      </w:r>
      <w:bookmarkEnd w:id="0"/>
    </w:p>
    <w:tbl>
      <w:tblPr>
        <w:tblStyle w:val="3"/>
        <w:tblW w:w="15716" w:type="dxa"/>
        <w:tblInd w:w="-8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080"/>
        <w:gridCol w:w="1800"/>
        <w:gridCol w:w="2160"/>
        <w:gridCol w:w="1440"/>
        <w:gridCol w:w="1080"/>
        <w:gridCol w:w="2756"/>
        <w:gridCol w:w="72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16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75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75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规划编制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乡规划及同级的土地利用规划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脱密后的文本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及图纸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等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《土地管理法》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《城乡规划法》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自然资源管理部门</w:t>
            </w:r>
          </w:p>
        </w:tc>
        <w:tc>
          <w:tcPr>
            <w:tcW w:w="2756" w:type="dxa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■公开查阅点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规划编制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部分村庄编制完成的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村庄规划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、村土地利用规划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脱密后的文本及附图等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《土地管理法》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《城乡规划法》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《政府信息公开条例》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、《国土资源部关于有序开展村土地利用规划编制工作的指导意见》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自然资源管理部门</w:t>
            </w:r>
          </w:p>
        </w:tc>
        <w:tc>
          <w:tcPr>
            <w:tcW w:w="2756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■公开查阅点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</w:t>
            </w:r>
            <w:bookmarkStart w:id="1" w:name="_GoBack"/>
            <w:bookmarkEnd w:id="1"/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规划许可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建设项目选址意见书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新办、变更、延续、补证、注销的办理情况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（涉密项目除外）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《城乡规划法》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自然资源管理部门</w:t>
            </w:r>
          </w:p>
        </w:tc>
        <w:tc>
          <w:tcPr>
            <w:tcW w:w="2756" w:type="dxa"/>
            <w:noWrap w:val="0"/>
            <w:vAlign w:val="center"/>
          </w:tcPr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  <w:p>
            <w:pPr>
              <w:widowControl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■政府网站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 xml:space="preserve">  </w:t>
            </w:r>
          </w:p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■政府服务中心</w:t>
            </w:r>
          </w:p>
          <w:p>
            <w:pPr>
              <w:widowControl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440" w:right="1259" w:bottom="1440" w:left="18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906E3"/>
    <w:rsid w:val="168F7BD9"/>
    <w:rsid w:val="220227CC"/>
    <w:rsid w:val="23F906E3"/>
    <w:rsid w:val="24F42920"/>
    <w:rsid w:val="3C04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2020-08-06T01:21:00Z</dcterms:created>
  <dc:creator>兲丄丅魚</dc:creator>
  <cp:lastModifiedBy>ALI w</cp:lastModifiedBy>
  <cp:lastPrinted>2020-08-06T01:22:00Z</cp:lastPrinted>
  <dcterms:modified xsi:type="dcterms:W3CDTF">2020-08-14T07:46:32Z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