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5D22E"/>
    <w:p w14:paraId="1DE46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hint="default" w:ascii="方正小标宋简体" w:eastAsia="方正小标宋简体" w:hAnsiTheme="majorEastAsia" w:cstheme="majorEastAsia"/>
          <w:bCs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ajorEastAsia" w:cstheme="majorEastAsia"/>
          <w:bCs/>
          <w:sz w:val="44"/>
          <w:szCs w:val="44"/>
          <w:lang w:val="en-US" w:eastAsia="zh-CN"/>
        </w:rPr>
        <w:t>黄土镇人民政府</w:t>
      </w:r>
    </w:p>
    <w:p w14:paraId="6BCA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ascii="方正小标宋简体" w:eastAsia="方正小标宋简体" w:hAnsiTheme="majorEastAsia" w:cstheme="majorEastAsia"/>
          <w:bCs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202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年政府信息公开工作年报</w:t>
      </w:r>
    </w:p>
    <w:p w14:paraId="6A83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32" w:firstLineChars="200"/>
        <w:jc w:val="both"/>
        <w:outlineLvl w:val="1"/>
        <w:rPr>
          <w:rFonts w:ascii="黑体" w:hAnsi="黑体" w:eastAsia="黑体" w:cs="黑体"/>
          <w:spacing w:val="-2"/>
          <w:sz w:val="32"/>
          <w:szCs w:val="32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0632919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根据《中华人民共和国政府信息公开条例》（国务院令711号）（以下简称条例）规定和《中华人民共和国政府信息公开工作年度报告格式》（国办公开办函〔2021〕30号）要求，现将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黄土镇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年政府信息公开年度报告向社会公布。本报告由总体情况、主动公开政府信息情况、收到和处理政府信息公开申请情况等六个部分组成。本报告中所列数据的统计期限自202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年1月1日至202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年12月31日止。</w:t>
      </w:r>
    </w:p>
    <w:p w14:paraId="0F870D0A">
      <w:pPr>
        <w:spacing w:line="62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一、总体情况</w:t>
      </w:r>
    </w:p>
    <w:p w14:paraId="1BF5D03E">
      <w:pPr>
        <w:numPr>
          <w:ilvl w:val="0"/>
          <w:numId w:val="0"/>
        </w:num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2025年，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黄土</w:t>
      </w:r>
      <w:r>
        <w:rPr>
          <w:rFonts w:hint="eastAsia" w:ascii="仿宋" w:hAnsi="仿宋" w:eastAsia="仿宋" w:cs="仿宋"/>
          <w:kern w:val="0"/>
          <w:sz w:val="32"/>
          <w:szCs w:val="32"/>
        </w:rPr>
        <w:t>镇始终将政府信息公开工作作为提升政务服务质效、保障群众合法权益、推进基层治理现代化的重要抓手，严格遵照上级工作部署和要求，紧扣镇域中心工作与民生关切重点，持续健全公开工作机制、优化信息公开流程、丰富公开载体，稳步推进信息公开工作常态化、规范化、精细化开展。全年信息公开发布及时、内容详实、渠道畅通，公开的及时性、全面性和实效性持续提升，切实保障了群众的知情权、参与权和监督权，为全镇经济社会发展营造了透明、高效、便民的良好政务环境。</w:t>
      </w:r>
    </w:p>
    <w:p w14:paraId="12AB98B1">
      <w:pPr>
        <w:numPr>
          <w:ilvl w:val="0"/>
          <w:numId w:val="0"/>
        </w:numPr>
        <w:spacing w:line="620" w:lineRule="exact"/>
        <w:ind w:firstLine="643" w:firstLineChars="200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b/>
          <w:snapToGrid w:val="0"/>
          <w:color w:val="000000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主动公开政府信息情况</w:t>
      </w:r>
    </w:p>
    <w:tbl>
      <w:tblPr>
        <w:tblStyle w:val="8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5"/>
        <w:gridCol w:w="2335"/>
        <w:gridCol w:w="2335"/>
        <w:gridCol w:w="2335"/>
      </w:tblGrid>
      <w:tr w14:paraId="1713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56EED6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B60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90B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FF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D8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E79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93D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575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8A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E5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00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6F91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22A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92A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DC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487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89EC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05FFA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217AA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A5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8AE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C0128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923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531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4691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F277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594B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6B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5EE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D33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B1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08F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5E8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6A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888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E3CC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3A19B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605C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89A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66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8DA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AF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629AA">
            <w:pPr>
              <w:jc w:val="center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B900076">
      <w:pPr>
        <w:keepNext w:val="0"/>
        <w:keepLines w:val="0"/>
        <w:widowControl/>
        <w:suppressLineNumbers w:val="0"/>
        <w:jc w:val="left"/>
        <w:rPr>
          <w:color w:val="000000"/>
        </w:rPr>
      </w:pPr>
    </w:p>
    <w:p w14:paraId="2BC7666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76C612A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0E93B2D2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6A9848FE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3B19FA0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293EA4C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8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 w14:paraId="63F065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F15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71A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439A0E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02596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465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FE3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B1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DE50C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A90BF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8501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30E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7D08F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44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19792A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B3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EF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58E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6029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 w14:paraId="59F98D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A56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4AFC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E7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bookmarkStart w:id="0" w:name="_GoBack"/>
            <w:bookmarkEnd w:id="0"/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EF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7D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C3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62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87B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</w:tr>
      <w:tr w14:paraId="71375E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52E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AD1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0"/>
                <w:szCs w:val="20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5C1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A53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13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9C4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73B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804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3A5377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0B4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FA1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C2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44D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06F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CE6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85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9B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CE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DECC7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CA25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4F6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756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49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00C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81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976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31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9DD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73B53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1AC1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D5F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BA5F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1DF0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9B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FDB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5C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D8B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232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022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4C0D4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B824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BB0D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E2A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6CB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92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DE9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45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D47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69D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87C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4AAE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8021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65BC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9BD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4DA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4B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C6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3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190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D6D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42A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86AEA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040D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45DF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0FAD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DB1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5A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22B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DA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138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C6D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FB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1BF10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F095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D2F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7236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A44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A80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F6D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D89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9F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9CA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4B8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4535F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5912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BA91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48FD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49F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41D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00A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D3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47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77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501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AAB50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6640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53E3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DD9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621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99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8B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C18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7C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C05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D9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3FC87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25E7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5328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64C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53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35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B3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9C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D9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3B8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5AB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CCC6F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2D54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F54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2B01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B9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D64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AB7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07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122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93C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4FB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AC83F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C46D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4D9E8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FDC4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A22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E4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A0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F86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36B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245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478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F83DF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3A98D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4BD9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10747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48C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AE1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E1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7FC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99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D6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8A7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CAE6F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388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1B9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02298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D3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183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A9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49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D12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F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AFA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ECB0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55C6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DDA2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9332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10C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61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65C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DF9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51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48B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AFF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AF99C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E997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2223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9BF0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02E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EF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679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0A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00D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79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013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E564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FF84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BB43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DDCF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85F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ACE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095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D94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EB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68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19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28AF5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A842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A7E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F3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C7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FF2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95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6D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8B8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6C9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6B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0625C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AA9C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5CB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61C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BCA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301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E1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24A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53B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F4E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54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E811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8486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7605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18E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40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92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6F3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D3F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F9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B2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1C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F55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034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BFC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927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0DD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6F63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594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C1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768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2F1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29A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37BA9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105E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A4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270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14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BE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24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1AC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FC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2A4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44762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33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308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EF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37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85C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AF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76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512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3EC064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 w14:paraId="5B06A04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8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3EC5EF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BE8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B217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B28B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6AC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F0B3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0A70AD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EA19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485966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CBA7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33A388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96BB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6A6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CAFE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1EB2D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22E4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9BDD7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45DC4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E1A2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E518E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FF0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6F74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BCA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43734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2EE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843DA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1D40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14082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8516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6D4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8989D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FA1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1D912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2D7D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9FF10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1359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0DE7BC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330D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71557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A245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C5A4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3141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A2C9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F0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4E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CA8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24D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69D6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FA9C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867C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1918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5C8D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17A5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0BBC77">
            <w:pPr>
              <w:jc w:val="center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69EEA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outlineLvl w:val="1"/>
        <w:rPr>
          <w:rFonts w:hint="eastAsia" w:ascii="黑体" w:hAnsi="黑体" w:eastAsia="黑体" w:cs="黑体"/>
          <w:snapToGrid/>
          <w:kern w:val="2"/>
          <w:sz w:val="32"/>
          <w:szCs w:val="32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五、存在的主要问题及改进情况</w:t>
      </w:r>
    </w:p>
    <w:p w14:paraId="120C974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20" w:lineRule="exact"/>
        <w:ind w:left="0" w:right="0" w:firstLine="643" w:firstLineChars="200"/>
        <w:textAlignment w:val="baseline"/>
        <w:rPr>
          <w:rFonts w:hint="eastAsia" w:ascii="楷体" w:hAnsi="楷体" w:eastAsia="楷体" w:cs="楷体"/>
          <w:b/>
          <w:bCs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snapToGrid w:val="0"/>
          <w:color w:val="000000"/>
          <w:kern w:val="0"/>
          <w:sz w:val="32"/>
          <w:szCs w:val="32"/>
          <w:lang w:val="en-US" w:eastAsia="zh-CN" w:bidi="ar-SA"/>
        </w:rPr>
        <w:t>（一）存在的主要问题</w:t>
      </w:r>
    </w:p>
    <w:p w14:paraId="63C11F0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20" w:lineRule="exact"/>
        <w:ind w:left="0" w:right="0" w:firstLine="640" w:firstLineChars="200"/>
        <w:jc w:val="left"/>
        <w:textAlignment w:val="baseline"/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当前我镇政府信息公开工作虽稳步推进，但仍存在些许不足，部分公开内容的针对性、精细化程度有待提升，信息公开工作队伍的业务能力和专业素养也需持续强化，整体工作质效与上级要求、群众期盼相比仍有一定提升空间。</w:t>
      </w:r>
    </w:p>
    <w:p w14:paraId="2EDE641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20" w:lineRule="exact"/>
        <w:ind w:left="0" w:right="0" w:firstLine="643" w:firstLineChars="200"/>
        <w:jc w:val="left"/>
        <w:textAlignment w:val="baseline"/>
        <w:rPr>
          <w:rFonts w:hint="eastAsia" w:ascii="楷体" w:hAnsi="楷体" w:eastAsia="楷体" w:cs="楷体"/>
          <w:b/>
          <w:bCs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snapToGrid w:val="0"/>
          <w:color w:val="000000"/>
          <w:kern w:val="0"/>
          <w:sz w:val="32"/>
          <w:szCs w:val="32"/>
          <w:lang w:val="en-US" w:eastAsia="zh-CN" w:bidi="ar-SA"/>
        </w:rPr>
        <w:t>（二）改进情况</w:t>
      </w:r>
    </w:p>
    <w:p w14:paraId="1E83A48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20" w:lineRule="exact"/>
        <w:ind w:left="0" w:right="0" w:firstLine="640" w:firstLineChars="200"/>
        <w:jc w:val="left"/>
        <w:textAlignment w:val="baseline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针对工作中存在的问题，我镇高度重视、举一反三，及时梳理问题短板并制定整改措施。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2"/>
          <w:szCs w:val="32"/>
          <w:lang w:val="en-US" w:eastAsia="zh-CN" w:bidi="ar-SA"/>
        </w:rPr>
        <w:t>一是</w:t>
      </w: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聚焦群众关切精准细化公开事项，优化信息公开内容；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2"/>
          <w:szCs w:val="32"/>
          <w:lang w:val="en-US" w:eastAsia="zh-CN" w:bidi="ar-SA"/>
        </w:rPr>
        <w:t>二是</w:t>
      </w: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加强工作队伍业务培训，夯实信息公开工作基础；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2"/>
          <w:szCs w:val="32"/>
          <w:lang w:val="en-US" w:eastAsia="zh-CN" w:bidi="ar-SA"/>
        </w:rPr>
        <w:t>三是</w:t>
      </w: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开展自查自纠，推动问题整改落地见效，持续推动政府信息公开工作提质增效。</w:t>
      </w:r>
    </w:p>
    <w:p w14:paraId="0AA0E0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  <w:t>六、其他需要报告的事项</w:t>
      </w:r>
    </w:p>
    <w:p w14:paraId="03AF058A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本年度未收取信息公开处理费。</w:t>
      </w:r>
      <w:r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</w:p>
    <w:p w14:paraId="47B6B284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</w:p>
    <w:p w14:paraId="5B54DA2A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黄土镇人民政府       </w:t>
      </w:r>
    </w:p>
    <w:p w14:paraId="53A0F7D2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2026年2月3日        </w:t>
      </w:r>
    </w:p>
    <w:sectPr>
      <w:headerReference r:id="rId3" w:type="default"/>
      <w:footerReference r:id="rId4" w:type="default"/>
      <w:pgSz w:w="11700" w:h="16680"/>
      <w:pgMar w:top="1701" w:right="1701" w:bottom="1701" w:left="1701" w:header="0" w:footer="103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0D33B9E-E02A-4587-8E82-1906EC733E3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C4A6FA1-8692-444F-9E23-E1FBBB61C3A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7B91314D-9691-49BF-9A55-3213E09D3F9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09293677-92F4-4BA1-932B-3F2FDD78A67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287E484-F8F7-460B-965A-15596CA072E0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9DA289A6-FC91-46E3-AC06-E326165131C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7" w:fontKey="{A1C1F132-4082-47CE-8D19-A1E68FEE23C3}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  <w:embedRegular r:id="rId8" w:fontKey="{8BE22EC0-E240-40BD-97DA-899297C9458C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8DD99"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AF97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AF97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A9B05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ODEzODUwZWU4NzM1MWE1NzBjNTcxMjllODI1YjI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742121E"/>
    <w:rsid w:val="14DE6CA3"/>
    <w:rsid w:val="17EE42D3"/>
    <w:rsid w:val="20F536AE"/>
    <w:rsid w:val="21A460DD"/>
    <w:rsid w:val="26C568DA"/>
    <w:rsid w:val="272B4F83"/>
    <w:rsid w:val="27462C2A"/>
    <w:rsid w:val="29CD2B33"/>
    <w:rsid w:val="2A8319E2"/>
    <w:rsid w:val="2DE8228F"/>
    <w:rsid w:val="335049F8"/>
    <w:rsid w:val="34A004E3"/>
    <w:rsid w:val="398B6A85"/>
    <w:rsid w:val="3D073351"/>
    <w:rsid w:val="3DD7639D"/>
    <w:rsid w:val="3EAD7F28"/>
    <w:rsid w:val="3F5F3B75"/>
    <w:rsid w:val="4045631A"/>
    <w:rsid w:val="42777BEA"/>
    <w:rsid w:val="470434FA"/>
    <w:rsid w:val="49FC2992"/>
    <w:rsid w:val="52624BDF"/>
    <w:rsid w:val="57604332"/>
    <w:rsid w:val="5CE92545"/>
    <w:rsid w:val="5DC60D53"/>
    <w:rsid w:val="65EA7CFF"/>
    <w:rsid w:val="672A38A2"/>
    <w:rsid w:val="72165710"/>
    <w:rsid w:val="72883B4F"/>
    <w:rsid w:val="73EB2AF2"/>
    <w:rsid w:val="780D455C"/>
    <w:rsid w:val="FFB39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5">
    <w:name w:val="footer"/>
    <w:basedOn w:val="1"/>
    <w:link w:val="3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3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basedOn w:val="9"/>
    <w:qFormat/>
    <w:uiPriority w:val="0"/>
    <w:rPr>
      <w:color w:val="555555"/>
      <w:u w:val="none"/>
    </w:rPr>
  </w:style>
  <w:style w:type="character" w:styleId="12">
    <w:name w:val="Hyperlink"/>
    <w:basedOn w:val="9"/>
    <w:qFormat/>
    <w:uiPriority w:val="0"/>
    <w:rPr>
      <w:color w:val="555555"/>
      <w:u w:val="none"/>
    </w:rPr>
  </w:style>
  <w:style w:type="paragraph" w:customStyle="1" w:styleId="13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icon6"/>
    <w:basedOn w:val="9"/>
    <w:qFormat/>
    <w:uiPriority w:val="0"/>
  </w:style>
  <w:style w:type="character" w:customStyle="1" w:styleId="16">
    <w:name w:val="icon5"/>
    <w:basedOn w:val="9"/>
    <w:qFormat/>
    <w:uiPriority w:val="0"/>
  </w:style>
  <w:style w:type="character" w:customStyle="1" w:styleId="17">
    <w:name w:val="icon4"/>
    <w:basedOn w:val="9"/>
    <w:qFormat/>
    <w:uiPriority w:val="0"/>
  </w:style>
  <w:style w:type="character" w:customStyle="1" w:styleId="18">
    <w:name w:val="icon1"/>
    <w:basedOn w:val="9"/>
    <w:qFormat/>
    <w:uiPriority w:val="0"/>
  </w:style>
  <w:style w:type="character" w:customStyle="1" w:styleId="19">
    <w:name w:val="icon3"/>
    <w:basedOn w:val="9"/>
    <w:qFormat/>
    <w:uiPriority w:val="0"/>
  </w:style>
  <w:style w:type="character" w:customStyle="1" w:styleId="20">
    <w:name w:val="icon2"/>
    <w:basedOn w:val="9"/>
    <w:qFormat/>
    <w:uiPriority w:val="0"/>
  </w:style>
  <w:style w:type="character" w:customStyle="1" w:styleId="21">
    <w:name w:val="icon7"/>
    <w:basedOn w:val="9"/>
    <w:qFormat/>
    <w:uiPriority w:val="0"/>
  </w:style>
  <w:style w:type="character" w:customStyle="1" w:styleId="22">
    <w:name w:val="icon8"/>
    <w:basedOn w:val="9"/>
    <w:qFormat/>
    <w:uiPriority w:val="0"/>
  </w:style>
  <w:style w:type="character" w:customStyle="1" w:styleId="23">
    <w:name w:val="hover9"/>
    <w:basedOn w:val="9"/>
    <w:qFormat/>
    <w:uiPriority w:val="0"/>
    <w:rPr>
      <w:color w:val="076FF4"/>
      <w:bdr w:val="single" w:color="076FF4" w:sz="6" w:space="0"/>
    </w:rPr>
  </w:style>
  <w:style w:type="character" w:customStyle="1" w:styleId="24">
    <w:name w:val="on2"/>
    <w:basedOn w:val="9"/>
    <w:qFormat/>
    <w:uiPriority w:val="0"/>
    <w:rPr>
      <w:color w:val="076FF4"/>
      <w:bdr w:val="single" w:color="076FF4" w:sz="6" w:space="0"/>
    </w:rPr>
  </w:style>
  <w:style w:type="character" w:customStyle="1" w:styleId="25">
    <w:name w:val="prevstop1"/>
    <w:basedOn w:val="9"/>
    <w:qFormat/>
    <w:uiPriority w:val="0"/>
    <w:rPr>
      <w:color w:val="ACACAC"/>
      <w:shd w:val="clear" w:color="auto" w:fill="F2F2F2"/>
    </w:rPr>
  </w:style>
  <w:style w:type="character" w:customStyle="1" w:styleId="26">
    <w:name w:val="nextstop1"/>
    <w:basedOn w:val="9"/>
    <w:qFormat/>
    <w:uiPriority w:val="0"/>
    <w:rPr>
      <w:color w:val="ACACAC"/>
      <w:shd w:val="clear" w:color="auto" w:fill="F2F2F2"/>
    </w:rPr>
  </w:style>
  <w:style w:type="character" w:customStyle="1" w:styleId="27">
    <w:name w:val="share"/>
    <w:basedOn w:val="9"/>
    <w:qFormat/>
    <w:uiPriority w:val="0"/>
  </w:style>
  <w:style w:type="character" w:customStyle="1" w:styleId="28">
    <w:name w:val="prevstop"/>
    <w:basedOn w:val="9"/>
    <w:qFormat/>
    <w:uiPriority w:val="0"/>
    <w:rPr>
      <w:color w:val="ACACAC"/>
      <w:shd w:val="clear" w:color="auto" w:fill="F2F2F2"/>
    </w:rPr>
  </w:style>
  <w:style w:type="character" w:customStyle="1" w:styleId="29">
    <w:name w:val="hover"/>
    <w:basedOn w:val="9"/>
    <w:qFormat/>
    <w:uiPriority w:val="0"/>
    <w:rPr>
      <w:color w:val="076FF4"/>
      <w:bdr w:val="single" w:color="076FF4" w:sz="6" w:space="0"/>
    </w:rPr>
  </w:style>
  <w:style w:type="character" w:customStyle="1" w:styleId="30">
    <w:name w:val="on1"/>
    <w:basedOn w:val="9"/>
    <w:qFormat/>
    <w:uiPriority w:val="0"/>
    <w:rPr>
      <w:color w:val="076FF4"/>
      <w:bdr w:val="single" w:color="076FF4" w:sz="6" w:space="0"/>
    </w:rPr>
  </w:style>
  <w:style w:type="character" w:customStyle="1" w:styleId="31">
    <w:name w:val="页眉 Char"/>
    <w:basedOn w:val="9"/>
    <w:link w:val="6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2">
    <w:name w:val="页脚 Char"/>
    <w:basedOn w:val="9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1588</Words>
  <Characters>1630</Characters>
  <Lines>17</Lines>
  <Paragraphs>4</Paragraphs>
  <TotalTime>13</TotalTime>
  <ScaleCrop>false</ScaleCrop>
  <LinksUpToDate>false</LinksUpToDate>
  <CharactersWithSpaces>1634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2022-01-25T08:17:00Z</dcterms:created>
  <dc:creator>小鹏友</dc:creator>
  <cp:lastModifiedBy>#^_^#</cp:lastModifiedBy>
  <cp:lastPrinted>2022-01-25T09:42:00Z</cp:lastPrinted>
  <dcterms:modified xsi:type="dcterms:W3CDTF">2026-02-03T10:07:30Z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BE3628B4C23149DDBD0BABAC86A2420B_13</vt:lpwstr>
  </property>
  <property fmtid="{D5CDD505-2E9C-101B-9397-08002B2CF9AE}" pid="4" name="KSOTemplateDocerSaveRecord">
    <vt:lpwstr>eyJoZGlkIjoiNWMwODA2ZTVhOTA3YzYwYTExMGQ1NmY3YzY4NDA1MmMiLCJ1c2VySWQiOiI0MTIzNTI1OTYifQ==</vt:lpwstr>
  </property>
</Properties>
</file>