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5D22E"/>
    <w:p w14:paraId="01DA1C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hint="eastAsia" w:ascii="方正小标宋简体" w:eastAsia="方正小标宋简体" w:hAnsiTheme="majorEastAsia" w:cstheme="majorEastAsia"/>
          <w:bCs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hAnsiTheme="majorEastAsia" w:cstheme="majorEastAsia"/>
          <w:bCs/>
          <w:sz w:val="44"/>
          <w:szCs w:val="44"/>
          <w:lang w:val="en-US" w:eastAsia="zh-CN"/>
        </w:rPr>
        <w:t>隰县财政局</w:t>
      </w:r>
    </w:p>
    <w:p w14:paraId="6BCA7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ascii="方正小标宋简体" w:eastAsia="方正小标宋简体" w:hAnsiTheme="majorEastAsia" w:cstheme="majorEastAsia"/>
          <w:bCs/>
          <w:sz w:val="44"/>
          <w:szCs w:val="44"/>
        </w:rPr>
      </w:pP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202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年政府信息公开工作年报</w:t>
      </w:r>
    </w:p>
    <w:p w14:paraId="6A834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ind w:firstLine="632" w:firstLineChars="200"/>
        <w:jc w:val="both"/>
        <w:outlineLvl w:val="1"/>
        <w:rPr>
          <w:rFonts w:ascii="黑体" w:hAnsi="黑体" w:eastAsia="黑体" w:cs="黑体"/>
          <w:spacing w:val="-2"/>
          <w:sz w:val="32"/>
          <w:szCs w:val="32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00632919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line="64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根据《中华人民共和国政府信息公开条例》（国务院令711号）（以下简称条例）规定和《中华人民共和国政府信息公开工作年度报告格式》（国办公开办函〔2021〕30号）要求，现将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隰县财政局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年政府信息公开年度报告向社会公布。本报告由总体情况、主动公开政府信息情况、收到和处理政府信息公开申请情况等六个部分组成。本报告中所列数据的统计期限自202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年12月31日止。</w:t>
      </w:r>
    </w:p>
    <w:p w14:paraId="0F870D0A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line="64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一、总体情况</w:t>
      </w:r>
    </w:p>
    <w:p w14:paraId="5B3421D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年，在县委、县政府的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坚强领导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下，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隰县财政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局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坚持以习近平新时代中国特色社会主义思想为指导，全面贯彻落实党的二十大和二十届历次全会精神，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坚持“公开为常态、不公开为例外”的原则，加强组织领导，健全工作机制，持续推进政府信息公开工作。</w:t>
      </w:r>
    </w:p>
    <w:p w14:paraId="233DA12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组织领导情况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隰县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财政局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成立了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政府信息公开工作领导小组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负责全局政府信息公开工作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组织、指导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协调。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领导小组由局长任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组长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分管领导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任副组长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各股室负责人为成员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各股室根据自身工作职责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具体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承办相应政府信息公开工作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。</w:t>
      </w:r>
    </w:p>
    <w:p w14:paraId="5A920EE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、公开工作情况。 202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年，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县财政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局深入推进了预决算公开，全部公开了202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年财政决算及202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年一般公共预算和“三公”经费预算情况。主动公开信息条数共计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270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条，其中全县总决算1条；全县总预算1条；部门预算及“三公”经费预算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134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条；部门决算及“三公”经费决算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134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条。</w:t>
      </w:r>
    </w:p>
    <w:p w14:paraId="40B187F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、政府信息管理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情况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县财政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局把政府信息公开工作摆在突出位置，持续完善政府信息全流程管理体系，严格执行信息采集、审核、发布规范化流程，严把内容关、质量关和安全关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，严格执行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发布信息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审查制度，对拟发布内容逐项把关、严格审核，确保准确无误后再对外发布，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做到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公开信息有效、有序、可溯，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不断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提升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政府信息公开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管理规范化水平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。</w:t>
      </w:r>
    </w:p>
    <w:p w14:paraId="332A241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7"/>
        <w:tblW w:w="93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5"/>
        <w:gridCol w:w="2335"/>
        <w:gridCol w:w="2335"/>
        <w:gridCol w:w="2335"/>
      </w:tblGrid>
      <w:tr w14:paraId="17136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56EED6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2B607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D90B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DFF3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D86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E79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 w14:paraId="293DC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B575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58A0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5E59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00C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6F91B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22AD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392A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DCF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2487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089EC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205FFA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217AA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5A52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8AE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C012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5923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531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46919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F2771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594B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D6BF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65EE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6D33B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8B1C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A08F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5E83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36A6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C888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E3CC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3A19B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5605C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89A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566A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8DA0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6AFD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9629AA">
            <w:pPr>
              <w:jc w:val="center"/>
              <w:rPr>
                <w:rFonts w:hint="default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1B900076">
      <w:pPr>
        <w:keepNext w:val="0"/>
        <w:keepLines w:val="0"/>
        <w:widowControl/>
        <w:suppressLineNumbers w:val="0"/>
        <w:jc w:val="left"/>
        <w:rPr>
          <w:color w:val="000000"/>
        </w:rPr>
      </w:pPr>
    </w:p>
    <w:p w14:paraId="293EA4C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7"/>
        <w:tblW w:w="9546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953"/>
        <w:gridCol w:w="3259"/>
        <w:gridCol w:w="695"/>
        <w:gridCol w:w="695"/>
        <w:gridCol w:w="695"/>
        <w:gridCol w:w="695"/>
        <w:gridCol w:w="695"/>
        <w:gridCol w:w="584"/>
        <w:gridCol w:w="500"/>
      </w:tblGrid>
      <w:tr w14:paraId="63F065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F150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55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C71A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439A0E2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02596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465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36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4FE3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500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B1E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DE50C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A90BF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58501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530E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7D08F4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D447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19792A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EB3F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6EF8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58E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500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06029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 w14:paraId="59F98D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1A56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4AFC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5E71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EF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57D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C3D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623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487B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</w:tr>
      <w:tr w14:paraId="71375E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B52E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CAD1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25C1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6A53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131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F9C4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73B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804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</w:tr>
      <w:tr w14:paraId="3A5377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A0B4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4FA1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1C2E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bookmarkStart w:id="0" w:name="_GoBack"/>
            <w:bookmarkEnd w:id="0"/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844D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706F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BCE6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7856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69B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CE3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DECC7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CA25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54F6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756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7493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300C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D816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4976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831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C9DD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73B535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1AC1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D5F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CBA5F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1DF0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9B2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FDB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5C8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1D8B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F232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E022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4C0D4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B824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CBB0D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9E2A0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6CB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1920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2DE9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2451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D47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69D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87C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4AAEC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8021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65BC9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9BDF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24DA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54B1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8C6D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3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3190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DD6D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42A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86AEA7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1040D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445DF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0FAD5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8DB1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B5A0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A22B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DDA2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138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0C6D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FBC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1BF100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FF095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CD2F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7236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EA44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DA80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F6D7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D89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E9FF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59CA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4B8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4535F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25912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9BA91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E48FD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49F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441D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100A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D34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477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9770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6501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AAB50F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96640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B53E3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4DD9D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D621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0996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08B7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5C18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7C1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BC05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AD9C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3FC87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B25E7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5328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464CE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A538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435E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B3A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9C5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FD9E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3B8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5AB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CCC6F5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12D54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8F54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D2B01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6B9E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D64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AB7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A071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122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493C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4FB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AC83F9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2C46D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4D9E8E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8FDC4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EA22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E47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9A0C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EF86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D36B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245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A478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F83DF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03A98D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C4BD9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10747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48C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2AE1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7E17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E7FC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9999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D67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8A7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CAE6F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7388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1B9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02298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D35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2183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1A91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049B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6D12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DF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EAFA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9ECB0C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55C6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ADDA2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19332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10C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61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65C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0DF9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51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48B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AAFF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AF99C1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E997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2223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89BF0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502E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DEF8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679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D0AA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000D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79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013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E564D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2FF84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DBB432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ADDCF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F85F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ACE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095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4D94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5EB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681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19E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28AF5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A842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CA7E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F3B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C7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FF2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C95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F6DB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88B8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F6C9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6B9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0625C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5AA9C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5CB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661C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EBCA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9301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5E10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24A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53B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AF4E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254C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E811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8486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27605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118E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640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92B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B6F3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D3F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0F9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9B26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11C4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F550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5034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BFC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927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10DD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6F63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7594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C1F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768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12F1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29A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37BA9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3105E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AA40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1270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B14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BE5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5249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B1AC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FC3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D2A4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44762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A33A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308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FEFD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737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85C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CAFC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C76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B512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3EC0643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</w:p>
    <w:p w14:paraId="5B06A04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7"/>
        <w:tblW w:w="979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652"/>
        <w:gridCol w:w="652"/>
        <w:gridCol w:w="652"/>
        <w:gridCol w:w="654"/>
        <w:gridCol w:w="652"/>
        <w:gridCol w:w="652"/>
        <w:gridCol w:w="653"/>
        <w:gridCol w:w="653"/>
        <w:gridCol w:w="655"/>
        <w:gridCol w:w="654"/>
        <w:gridCol w:w="654"/>
        <w:gridCol w:w="654"/>
        <w:gridCol w:w="654"/>
        <w:gridCol w:w="656"/>
      </w:tblGrid>
      <w:tr w14:paraId="3EC5EF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32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BE8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3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B217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B28B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6AC7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F0B3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0A70AD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EA19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485966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CBA7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33A388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96BB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6A6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CAFE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61EB2DF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22E4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9BDD7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45DC4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E1A2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1E518E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FF09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6F748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BCAA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437344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2EE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843DA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1D40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14082E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8516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6D45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8989D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FA1D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31D912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2D7D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9FF10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1359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0DE7BC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330D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71557B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A245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C5A4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3141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A2C9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BF01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4E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CA8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24D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69D6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FA9C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867C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1918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5C8D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17A5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0BBC77">
            <w:pPr>
              <w:jc w:val="center"/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69EEA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ind w:firstLine="640" w:firstLineChars="200"/>
        <w:jc w:val="both"/>
        <w:outlineLvl w:val="1"/>
        <w:rPr>
          <w:rFonts w:hint="eastAsia" w:ascii="黑体" w:hAnsi="黑体" w:eastAsia="黑体" w:cs="黑体"/>
          <w:snapToGrid/>
          <w:kern w:val="2"/>
          <w:sz w:val="32"/>
          <w:szCs w:val="32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</w:rPr>
        <w:t>五、存在的主要问题及改进情况</w:t>
      </w:r>
    </w:p>
    <w:p w14:paraId="35345C2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0" w:firstLineChars="200"/>
        <w:jc w:val="both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年，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县财政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局政府信息公开工作严格按照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相关部署要求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认真开展，取得了一定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进展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，但也存在一些不足：一是信息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公开方式方法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有待进一步加强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是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信息公开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队伍建设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存在不足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下一步工作中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，将立足财政工作实际，进一步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加强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政务公开培训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规范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信息公开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工作程序，优化操作流程，加强发布审核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，持续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推进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政府信息公开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工作提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质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提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效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。</w:t>
      </w:r>
    </w:p>
    <w:p w14:paraId="0AA0E07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64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  <w:t>六、其他需要报告的事项</w:t>
      </w:r>
    </w:p>
    <w:p w14:paraId="03AF058A">
      <w:pPr>
        <w:keepNext w:val="0"/>
        <w:keepLines w:val="0"/>
        <w:pageBreakBefore w:val="0"/>
        <w:wordWrap/>
        <w:overflowPunct/>
        <w:topLinePunct w:val="0"/>
        <w:bidi w:val="0"/>
        <w:spacing w:line="640" w:lineRule="exact"/>
        <w:ind w:firstLine="640" w:firstLineChars="200"/>
        <w:jc w:val="both"/>
        <w:rPr>
          <w:rFonts w:hint="eastAsia" w:ascii="仿宋" w:hAnsi="仿宋" w:eastAsia="仿宋" w:cs="仿宋"/>
          <w:spacing w:val="0"/>
          <w:kern w:val="0"/>
          <w:sz w:val="32"/>
          <w:szCs w:val="32"/>
          <w:shd w:val="clear" w:color="auto" w:fill="auto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2"/>
          <w:szCs w:val="32"/>
          <w:shd w:val="clear" w:color="auto" w:fill="auto"/>
          <w:lang w:val="en-US" w:eastAsia="zh-CN"/>
        </w:rPr>
        <w:t>本年度未收取信息公开处理费。</w:t>
      </w:r>
      <w:r>
        <w:rPr>
          <w:rFonts w:hint="eastAsia" w:ascii="仿宋_GB2312" w:hAnsi="仿宋_GB2312" w:eastAsia="仿宋_GB2312" w:cs="仿宋_GB2312"/>
          <w:spacing w:val="0"/>
          <w:w w:val="101"/>
          <w:sz w:val="32"/>
          <w:szCs w:val="32"/>
          <w:shd w:val="clear" w:color="auto" w:fill="auto"/>
        </w:rPr>
        <w:t xml:space="preserve"> </w:t>
      </w:r>
      <w:r>
        <w:rPr>
          <w:rFonts w:hint="eastAsia" w:ascii="仿宋_GB2312" w:hAnsi="仿宋" w:eastAsia="仿宋_GB2312" w:cs="仿宋"/>
          <w:spacing w:val="0"/>
          <w:w w:val="101"/>
          <w:sz w:val="32"/>
          <w:szCs w:val="32"/>
          <w:shd w:val="clear" w:color="auto" w:fill="auto"/>
        </w:rPr>
        <w:t xml:space="preserve">  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shd w:val="clear" w:color="auto" w:fill="auto"/>
        </w:rPr>
        <w:t xml:space="preserve"> </w:t>
      </w:r>
    </w:p>
    <w:p w14:paraId="19B81F8D">
      <w:pPr>
        <w:pStyle w:val="2"/>
        <w:rPr>
          <w:rFonts w:hint="eastAsia" w:ascii="仿宋" w:hAnsi="仿宋" w:eastAsia="仿宋" w:cs="仿宋"/>
          <w:spacing w:val="0"/>
          <w:kern w:val="0"/>
          <w:sz w:val="32"/>
          <w:szCs w:val="32"/>
          <w:shd w:val="clear" w:color="auto" w:fill="auto"/>
        </w:rPr>
      </w:pPr>
    </w:p>
    <w:p w14:paraId="1B0C4AD0">
      <w:pPr>
        <w:rPr>
          <w:rFonts w:hint="eastAsia" w:ascii="仿宋" w:hAnsi="仿宋" w:eastAsia="仿宋" w:cs="仿宋"/>
          <w:spacing w:val="0"/>
          <w:kern w:val="0"/>
          <w:sz w:val="32"/>
          <w:szCs w:val="32"/>
          <w:shd w:val="clear" w:color="auto" w:fill="auto"/>
        </w:rPr>
      </w:pPr>
    </w:p>
    <w:p w14:paraId="31512DDC">
      <w:pPr>
        <w:pStyle w:val="2"/>
        <w:rPr>
          <w:rFonts w:hint="eastAsia" w:ascii="仿宋" w:hAnsi="仿宋" w:eastAsia="仿宋" w:cs="仿宋"/>
          <w:spacing w:val="0"/>
          <w:kern w:val="0"/>
          <w:sz w:val="32"/>
          <w:szCs w:val="32"/>
          <w:shd w:val="clear" w:color="auto" w:fill="auto"/>
        </w:rPr>
      </w:pPr>
    </w:p>
    <w:p w14:paraId="78A9CCFE">
      <w:pPr>
        <w:rPr>
          <w:rFonts w:hint="eastAsia"/>
        </w:rPr>
      </w:pPr>
    </w:p>
    <w:p w14:paraId="5B54DA2A">
      <w:pPr>
        <w:keepNext w:val="0"/>
        <w:keepLines w:val="0"/>
        <w:pageBreakBefore w:val="0"/>
        <w:wordWrap/>
        <w:overflowPunct/>
        <w:topLinePunct w:val="0"/>
        <w:bidi w:val="0"/>
        <w:spacing w:line="640" w:lineRule="exact"/>
        <w:ind w:firstLine="640" w:firstLineChars="200"/>
        <w:jc w:val="both"/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shd w:val="clear" w:color="auto" w:fill="auto"/>
          <w:lang w:val="en-US" w:eastAsia="zh-CN"/>
        </w:rPr>
        <w:t xml:space="preserve">                                  隰县财政局        </w:t>
      </w:r>
    </w:p>
    <w:p w14:paraId="53A0F7D2">
      <w:pPr>
        <w:keepNext w:val="0"/>
        <w:keepLines w:val="0"/>
        <w:pageBreakBefore w:val="0"/>
        <w:wordWrap/>
        <w:overflowPunct/>
        <w:topLinePunct w:val="0"/>
        <w:bidi w:val="0"/>
        <w:spacing w:line="640" w:lineRule="exact"/>
        <w:ind w:firstLine="5760" w:firstLineChars="1800"/>
        <w:jc w:val="both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shd w:val="clear" w:color="auto" w:fill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shd w:val="clear" w:color="auto" w:fill="auto"/>
        </w:rPr>
        <w:t>202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shd w:val="clear" w:color="auto" w:fil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shd w:val="clear" w:color="auto" w:fill="auto"/>
        </w:rPr>
        <w:t>年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shd w:val="clear" w:color="auto" w:fill="auto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shd w:val="clear" w:color="auto" w:fill="auto"/>
        </w:rPr>
        <w:t>月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shd w:val="clear" w:color="auto" w:fill="auto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shd w:val="clear" w:color="auto" w:fill="auto"/>
        </w:rPr>
        <w:t>日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shd w:val="clear" w:color="auto" w:fill="auto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pacing w:val="0"/>
          <w:kern w:val="0"/>
          <w:sz w:val="32"/>
          <w:szCs w:val="32"/>
          <w:shd w:val="clear" w:color="auto" w:fill="auto"/>
          <w:lang w:val="en-US" w:eastAsia="zh-CN"/>
        </w:rPr>
        <w:t xml:space="preserve">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</w:t>
      </w:r>
    </w:p>
    <w:sectPr>
      <w:headerReference r:id="rId3" w:type="default"/>
      <w:footerReference r:id="rId4" w:type="default"/>
      <w:pgSz w:w="11700" w:h="16680"/>
      <w:pgMar w:top="1701" w:right="1701" w:bottom="1701" w:left="1701" w:header="0" w:footer="1038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幼圆">
    <w:altName w:val="华文仿宋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8DD99">
    <w:pPr>
      <w:spacing w:line="136" w:lineRule="exact"/>
      <w:ind w:firstLine="4880"/>
      <w:rPr>
        <w:rFonts w:ascii="幼圆" w:hAnsi="幼圆" w:eastAsia="幼圆" w:cs="幼圆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1AF970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1AF970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A9B05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jODEzODUwZWU4NzM1MWE1NzBjNTcxMjllODI1YjIifQ=="/>
  </w:docVars>
  <w:rsids>
    <w:rsidRoot w:val="5CE92545"/>
    <w:rsid w:val="001D76D3"/>
    <w:rsid w:val="003F1BD7"/>
    <w:rsid w:val="003F5DF5"/>
    <w:rsid w:val="00872F73"/>
    <w:rsid w:val="00B41972"/>
    <w:rsid w:val="00BE52FA"/>
    <w:rsid w:val="00C16614"/>
    <w:rsid w:val="00CE2EF2"/>
    <w:rsid w:val="00DD18D0"/>
    <w:rsid w:val="014940A9"/>
    <w:rsid w:val="0742121E"/>
    <w:rsid w:val="092A0D5E"/>
    <w:rsid w:val="14DE6CA3"/>
    <w:rsid w:val="17EE42D3"/>
    <w:rsid w:val="20F536AE"/>
    <w:rsid w:val="21A460DD"/>
    <w:rsid w:val="26C568DA"/>
    <w:rsid w:val="272B4F83"/>
    <w:rsid w:val="27462C2A"/>
    <w:rsid w:val="2A8319E2"/>
    <w:rsid w:val="304C2B1D"/>
    <w:rsid w:val="335049F8"/>
    <w:rsid w:val="34A004E3"/>
    <w:rsid w:val="398B6A85"/>
    <w:rsid w:val="3DD7639D"/>
    <w:rsid w:val="3F5F3B75"/>
    <w:rsid w:val="4045631A"/>
    <w:rsid w:val="42777BEA"/>
    <w:rsid w:val="470434FA"/>
    <w:rsid w:val="49FC2992"/>
    <w:rsid w:val="52624BDF"/>
    <w:rsid w:val="57604332"/>
    <w:rsid w:val="5CE92545"/>
    <w:rsid w:val="5DC60D53"/>
    <w:rsid w:val="65EA7CFF"/>
    <w:rsid w:val="672A38A2"/>
    <w:rsid w:val="72165710"/>
    <w:rsid w:val="72883B4F"/>
    <w:rsid w:val="73D7F567"/>
    <w:rsid w:val="73EB2AF2"/>
    <w:rsid w:val="780D455C"/>
    <w:rsid w:val="FFB39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3">
    <w:name w:val="Body Text"/>
    <w:basedOn w:val="1"/>
    <w:qFormat/>
    <w:uiPriority w:val="0"/>
    <w:rPr>
      <w:rFonts w:ascii="Calibri" w:hAnsi="Calibri" w:eastAsia="宋体" w:cs="Times New Roman"/>
    </w:rPr>
  </w:style>
  <w:style w:type="paragraph" w:styleId="4">
    <w:name w:val="footer"/>
    <w:basedOn w:val="1"/>
    <w:link w:val="3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3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555555"/>
      <w:u w:val="none"/>
    </w:rPr>
  </w:style>
  <w:style w:type="character" w:styleId="11">
    <w:name w:val="Hyperlink"/>
    <w:basedOn w:val="8"/>
    <w:qFormat/>
    <w:uiPriority w:val="0"/>
    <w:rPr>
      <w:color w:val="555555"/>
      <w:u w:val="none"/>
    </w:rPr>
  </w:style>
  <w:style w:type="paragraph" w:customStyle="1" w:styleId="12">
    <w:name w:val="No Spacing_ad81b47b-6779-4c76-b471-79375858c8cb"/>
    <w:basedOn w:val="1"/>
    <w:next w:val="1"/>
    <w:qFormat/>
    <w:uiPriority w:val="0"/>
    <w:pPr>
      <w:ind w:firstLine="200" w:firstLineChars="200"/>
    </w:pPr>
    <w:rPr>
      <w:rFonts w:ascii="Times New Roman" w:hAnsi="Times New Roman" w:cs="Times New Roman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icon6"/>
    <w:basedOn w:val="8"/>
    <w:qFormat/>
    <w:uiPriority w:val="0"/>
  </w:style>
  <w:style w:type="character" w:customStyle="1" w:styleId="15">
    <w:name w:val="icon5"/>
    <w:basedOn w:val="8"/>
    <w:qFormat/>
    <w:uiPriority w:val="0"/>
  </w:style>
  <w:style w:type="character" w:customStyle="1" w:styleId="16">
    <w:name w:val="icon4"/>
    <w:basedOn w:val="8"/>
    <w:qFormat/>
    <w:uiPriority w:val="0"/>
  </w:style>
  <w:style w:type="character" w:customStyle="1" w:styleId="17">
    <w:name w:val="icon1"/>
    <w:basedOn w:val="8"/>
    <w:qFormat/>
    <w:uiPriority w:val="0"/>
  </w:style>
  <w:style w:type="character" w:customStyle="1" w:styleId="18">
    <w:name w:val="icon3"/>
    <w:basedOn w:val="8"/>
    <w:qFormat/>
    <w:uiPriority w:val="0"/>
  </w:style>
  <w:style w:type="character" w:customStyle="1" w:styleId="19">
    <w:name w:val="icon2"/>
    <w:basedOn w:val="8"/>
    <w:qFormat/>
    <w:uiPriority w:val="0"/>
  </w:style>
  <w:style w:type="character" w:customStyle="1" w:styleId="20">
    <w:name w:val="icon7"/>
    <w:basedOn w:val="8"/>
    <w:qFormat/>
    <w:uiPriority w:val="0"/>
  </w:style>
  <w:style w:type="character" w:customStyle="1" w:styleId="21">
    <w:name w:val="icon8"/>
    <w:basedOn w:val="8"/>
    <w:qFormat/>
    <w:uiPriority w:val="0"/>
  </w:style>
  <w:style w:type="character" w:customStyle="1" w:styleId="22">
    <w:name w:val="hover9"/>
    <w:basedOn w:val="8"/>
    <w:qFormat/>
    <w:uiPriority w:val="0"/>
    <w:rPr>
      <w:color w:val="076FF4"/>
      <w:bdr w:val="single" w:color="076FF4" w:sz="6" w:space="0"/>
    </w:rPr>
  </w:style>
  <w:style w:type="character" w:customStyle="1" w:styleId="23">
    <w:name w:val="on2"/>
    <w:basedOn w:val="8"/>
    <w:qFormat/>
    <w:uiPriority w:val="0"/>
    <w:rPr>
      <w:color w:val="076FF4"/>
      <w:bdr w:val="single" w:color="076FF4" w:sz="6" w:space="0"/>
    </w:rPr>
  </w:style>
  <w:style w:type="character" w:customStyle="1" w:styleId="24">
    <w:name w:val="prevstop1"/>
    <w:basedOn w:val="8"/>
    <w:qFormat/>
    <w:uiPriority w:val="0"/>
    <w:rPr>
      <w:color w:val="ACACAC"/>
      <w:shd w:val="clear" w:color="auto" w:fill="F2F2F2"/>
    </w:rPr>
  </w:style>
  <w:style w:type="character" w:customStyle="1" w:styleId="25">
    <w:name w:val="nextstop1"/>
    <w:basedOn w:val="8"/>
    <w:qFormat/>
    <w:uiPriority w:val="0"/>
    <w:rPr>
      <w:color w:val="ACACAC"/>
      <w:shd w:val="clear" w:color="auto" w:fill="F2F2F2"/>
    </w:rPr>
  </w:style>
  <w:style w:type="character" w:customStyle="1" w:styleId="26">
    <w:name w:val="share"/>
    <w:basedOn w:val="8"/>
    <w:qFormat/>
    <w:uiPriority w:val="0"/>
  </w:style>
  <w:style w:type="character" w:customStyle="1" w:styleId="27">
    <w:name w:val="prevstop"/>
    <w:basedOn w:val="8"/>
    <w:qFormat/>
    <w:uiPriority w:val="0"/>
    <w:rPr>
      <w:color w:val="ACACAC"/>
      <w:shd w:val="clear" w:color="auto" w:fill="F2F2F2"/>
    </w:rPr>
  </w:style>
  <w:style w:type="character" w:customStyle="1" w:styleId="28">
    <w:name w:val="hover"/>
    <w:basedOn w:val="8"/>
    <w:qFormat/>
    <w:uiPriority w:val="0"/>
    <w:rPr>
      <w:color w:val="076FF4"/>
      <w:bdr w:val="single" w:color="076FF4" w:sz="6" w:space="0"/>
    </w:rPr>
  </w:style>
  <w:style w:type="character" w:customStyle="1" w:styleId="29">
    <w:name w:val="on1"/>
    <w:basedOn w:val="8"/>
    <w:qFormat/>
    <w:uiPriority w:val="0"/>
    <w:rPr>
      <w:color w:val="076FF4"/>
      <w:bdr w:val="single" w:color="076FF4" w:sz="6" w:space="0"/>
    </w:rPr>
  </w:style>
  <w:style w:type="character" w:customStyle="1" w:styleId="30">
    <w:name w:val="页眉 Char"/>
    <w:basedOn w:val="8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31">
    <w:name w:val="页脚 Char"/>
    <w:basedOn w:val="8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1207</Words>
  <Characters>1252</Characters>
  <Lines>17</Lines>
  <Paragraphs>4</Paragraphs>
  <TotalTime>32</TotalTime>
  <ScaleCrop>false</ScaleCrop>
  <LinksUpToDate>false</LinksUpToDate>
  <CharactersWithSpaces>1253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2022-01-25T16:17:00Z</dcterms:created>
  <dc:creator>小鹏友</dc:creator>
  <cp:lastModifiedBy>kylin</cp:lastModifiedBy>
  <cp:lastPrinted>2026-02-03T17:24:00Z</cp:lastPrinted>
  <dcterms:modified xsi:type="dcterms:W3CDTF">2026-02-19T12:18:06Z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B971332501E77F7D514781696987D0E0_43</vt:lpwstr>
  </property>
  <property fmtid="{D5CDD505-2E9C-101B-9397-08002B2CF9AE}" pid="4" name="KSOTemplateDocerSaveRecord">
    <vt:lpwstr>eyJoZGlkIjoiMmVhYzc0OWRjYjIwNGM3YjhlMzUwMDQ4NmQ4ZTg3MTUiLCJ1c2VySWQiOiIyNTQyNTYzMDIifQ==</vt:lpwstr>
  </property>
</Properties>
</file>