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方正小标宋_GBK" w:hAnsi="方正小标宋_GBK" w:eastAsia="方正小标宋_GBK"/>
          <w:b w:val="0"/>
          <w:bCs w:val="0"/>
          <w:sz w:val="30"/>
        </w:rPr>
      </w:pPr>
      <w:bookmarkStart w:id="0" w:name="_Toc24724716"/>
      <w:r>
        <w:rPr>
          <w:rFonts w:hint="eastAsia" w:ascii="方正小标宋_GBK" w:hAnsi="方正小标宋_GBK" w:eastAsia="方正小标宋_GBK"/>
          <w:b w:val="0"/>
          <w:bCs w:val="0"/>
          <w:sz w:val="30"/>
          <w:lang w:eastAsia="zh-CN"/>
        </w:rPr>
        <w:t>下李乡</w:t>
      </w:r>
      <w:r>
        <w:rPr>
          <w:rFonts w:hint="eastAsia" w:ascii="方正小标宋_GBK" w:hAnsi="方正小标宋_GBK" w:eastAsia="方正小标宋_GBK"/>
          <w:b w:val="0"/>
          <w:bCs w:val="0"/>
          <w:sz w:val="30"/>
        </w:rPr>
        <w:t>生态环境基层政务公开标准目录</w:t>
      </w:r>
      <w:bookmarkEnd w:id="0"/>
    </w:p>
    <w:tbl>
      <w:tblPr>
        <w:tblStyle w:val="3"/>
        <w:tblW w:w="15480" w:type="dxa"/>
        <w:tblInd w:w="-7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900"/>
        <w:gridCol w:w="2520"/>
        <w:gridCol w:w="2700"/>
        <w:gridCol w:w="1620"/>
        <w:gridCol w:w="720"/>
        <w:gridCol w:w="1620"/>
        <w:gridCol w:w="720"/>
        <w:gridCol w:w="709"/>
        <w:gridCol w:w="551"/>
        <w:gridCol w:w="720"/>
        <w:gridCol w:w="720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restart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252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270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62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1620" w:type="dxa"/>
            <w:vMerge w:val="restart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1429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90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252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270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kern w:val="0"/>
                <w:sz w:val="22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乡、村级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行政处罚行政强制和行政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命令</w:t>
            </w: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行政强制流程</w:t>
            </w:r>
          </w:p>
        </w:tc>
        <w:tc>
          <w:tcPr>
            <w:tcW w:w="2520" w:type="dxa"/>
            <w:vAlign w:val="center"/>
          </w:tcPr>
          <w:p>
            <w:pPr>
              <w:pStyle w:val="5"/>
              <w:adjustRightInd w:val="0"/>
              <w:snapToGrid w:val="0"/>
              <w:ind w:firstLine="0" w:firstLineChars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查封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、扣押清单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；查封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扣押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延期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通知书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；解除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查封（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扣押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决定书</w:t>
            </w:r>
          </w:p>
        </w:tc>
        <w:tc>
          <w:tcPr>
            <w:tcW w:w="2700" w:type="dxa"/>
            <w:vMerge w:val="restart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《环境保护法》、《水污染防治法》、《海洋环境保护法》、《大气污染防治法》、《环境噪声污染防治法》、《土壤污染防治法》、《固体废物污染环境防治法》、《放射性污染防治法》、《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核安全法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》、《环境影响评价法》、《政府信息公开条例》、《环境行政处罚办法》</w:t>
            </w: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自收到申请之日起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20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个工作日内</w:t>
            </w: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县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级生态环境部门</w:t>
            </w: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■精准推送</w:t>
            </w: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5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720" w:type="dxa"/>
            <w:vMerge w:val="continue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行政强制决定</w:t>
            </w:r>
          </w:p>
        </w:tc>
        <w:tc>
          <w:tcPr>
            <w:tcW w:w="2520" w:type="dxa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查封、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扣押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决定书（全文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公开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2700" w:type="dxa"/>
            <w:vMerge w:val="continue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县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级生态环境部门</w:t>
            </w:r>
          </w:p>
        </w:tc>
        <w:tc>
          <w:tcPr>
            <w:tcW w:w="1620" w:type="dxa"/>
            <w:vMerge w:val="restart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20" w:type="dxa"/>
            <w:vMerge w:val="continue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行政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命令</w:t>
            </w:r>
          </w:p>
        </w:tc>
        <w:tc>
          <w:tcPr>
            <w:tcW w:w="2520" w:type="dxa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责令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改正违法行为决定书（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全文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公开）</w:t>
            </w:r>
          </w:p>
        </w:tc>
        <w:tc>
          <w:tcPr>
            <w:tcW w:w="2700" w:type="dxa"/>
            <w:vMerge w:val="continue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县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级生态环境部门</w:t>
            </w:r>
          </w:p>
        </w:tc>
        <w:tc>
          <w:tcPr>
            <w:tcW w:w="1620" w:type="dxa"/>
            <w:vMerge w:val="continue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4" w:hRule="atLeast"/>
        </w:trPr>
        <w:tc>
          <w:tcPr>
            <w:tcW w:w="540" w:type="dxa"/>
            <w:vAlign w:val="center"/>
          </w:tcPr>
          <w:p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其他行政职责</w:t>
            </w: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重大建设项目环境管理</w:t>
            </w:r>
          </w:p>
        </w:tc>
        <w:tc>
          <w:tcPr>
            <w:tcW w:w="2520" w:type="dxa"/>
            <w:vAlign w:val="center"/>
          </w:tcPr>
          <w:p>
            <w:pPr>
              <w:pStyle w:val="5"/>
              <w:adjustRightInd w:val="0"/>
              <w:snapToGrid w:val="0"/>
              <w:ind w:firstLine="0" w:firstLineChars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重大建设项目生态环境行政许可情况；重大建设项目落实生态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环境要求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情况；重大建设项目生态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环境监督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管理情况</w:t>
            </w:r>
          </w:p>
        </w:tc>
        <w:tc>
          <w:tcPr>
            <w:tcW w:w="2700" w:type="dxa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《政府信息公开条例》、《关于全面推进政务公开工作的意见》、《开展基层政务公开标准化规范化试点工作方案》</w:t>
            </w: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县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级生态环境部门</w:t>
            </w: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其他行政职责</w:t>
            </w: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生态环境保护督察</w:t>
            </w:r>
          </w:p>
        </w:tc>
        <w:tc>
          <w:tcPr>
            <w:tcW w:w="2520" w:type="dxa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按要求公开生态环境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保护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督察进驻时限，受理投诉、举报途径，督察反馈问题，受理投诉、举报查处情况，反馈问题整改情况。</w:t>
            </w:r>
          </w:p>
        </w:tc>
        <w:tc>
          <w:tcPr>
            <w:tcW w:w="2700" w:type="dxa"/>
            <w:vMerge w:val="restart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《政府信息公开条例》、《关于全面推进政务公开工作的意见》、《开展基层政务公开标准化规范化试点工作方案》</w:t>
            </w: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县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级生态环境部门</w:t>
            </w:r>
          </w:p>
        </w:tc>
        <w:tc>
          <w:tcPr>
            <w:tcW w:w="1620" w:type="dxa"/>
            <w:vMerge w:val="restart"/>
            <w:vAlign w:val="center"/>
          </w:tcPr>
          <w:p>
            <w:pPr>
              <w:adjustRightInd w:val="0"/>
              <w:snapToGrid w:val="0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0" w:type="dxa"/>
            <w:vMerge w:val="continue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生态建设</w:t>
            </w:r>
          </w:p>
        </w:tc>
        <w:tc>
          <w:tcPr>
            <w:tcW w:w="2520" w:type="dxa"/>
            <w:vAlign w:val="center"/>
          </w:tcPr>
          <w:p>
            <w:pPr>
              <w:pStyle w:val="5"/>
              <w:adjustRightInd w:val="0"/>
              <w:snapToGrid w:val="0"/>
              <w:ind w:firstLine="0" w:firstLineChars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生态乡镇、生态村、生态示范户创建情况；生态文明建设示范区和“绿水青山就是金山银山”实践创新基地创建情况；农村环境综合整治情况；各类自然保护地生态</w:t>
            </w:r>
            <w:bookmarkStart w:id="1" w:name="_GoBack"/>
            <w:bookmarkEnd w:id="1"/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环境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监管执法信息；生物多样性保护、生物物种资源保护相关信息</w:t>
            </w:r>
          </w:p>
        </w:tc>
        <w:tc>
          <w:tcPr>
            <w:tcW w:w="2700" w:type="dxa"/>
            <w:vMerge w:val="continue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县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级生态环境部门</w:t>
            </w:r>
          </w:p>
        </w:tc>
        <w:tc>
          <w:tcPr>
            <w:tcW w:w="1620" w:type="dxa"/>
            <w:vMerge w:val="continue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2" w:hRule="atLeast"/>
        </w:trPr>
        <w:tc>
          <w:tcPr>
            <w:tcW w:w="540" w:type="dxa"/>
            <w:vAlign w:val="center"/>
          </w:tcPr>
          <w:p>
            <w:pPr>
              <w:pStyle w:val="5"/>
              <w:adjustRightInd w:val="0"/>
              <w:snapToGrid w:val="0"/>
              <w:ind w:firstLine="0" w:firstLineChars="0"/>
              <w:jc w:val="center"/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公共服务事项</w:t>
            </w: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生态环境污染举报咨询</w:t>
            </w:r>
          </w:p>
        </w:tc>
        <w:tc>
          <w:tcPr>
            <w:tcW w:w="2520" w:type="dxa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生态环境</w:t>
            </w: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举报、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咨询方式（电话、地址等）</w:t>
            </w:r>
          </w:p>
        </w:tc>
        <w:tc>
          <w:tcPr>
            <w:tcW w:w="2700" w:type="dxa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《环境保护法》、《政府信息公开条例》、《环境信访办法》</w:t>
            </w: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自该信息形成或者变更之日起20个工作日内</w:t>
            </w: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eastAsia="zh-CN"/>
              </w:rPr>
              <w:t>县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级生态环境部门</w:t>
            </w:r>
          </w:p>
        </w:tc>
        <w:tc>
          <w:tcPr>
            <w:tcW w:w="1620" w:type="dxa"/>
            <w:vAlign w:val="center"/>
          </w:tcPr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■政府网站</w:t>
            </w:r>
          </w:p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■两微一端</w:t>
            </w:r>
          </w:p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■政务服务中心</w:t>
            </w:r>
          </w:p>
          <w:p>
            <w:pPr>
              <w:adjustRightInd w:val="0"/>
              <w:snapToGrid w:val="0"/>
              <w:rPr>
                <w:rFonts w:ascii="仿宋_GB2312" w:hAnsi="宋体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■便民服务站</w:t>
            </w:r>
          </w:p>
          <w:p>
            <w:pPr>
              <w:adjustRightInd w:val="0"/>
              <w:snapToGrid w:val="0"/>
              <w:rPr>
                <w:rFonts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5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仿宋_GB2312" w:hAnsi="宋体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2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theme="minorBidi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736EA5"/>
    <w:rsid w:val="1487783B"/>
    <w:rsid w:val="18736EA5"/>
    <w:rsid w:val="1CF4202D"/>
    <w:rsid w:val="593D5D0A"/>
    <w:rsid w:val="7CCE05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列出段落"/>
    <w:basedOn w:val="1"/>
    <w:qFormat/>
    <w:uiPriority w:val="0"/>
    <w:pPr>
      <w:ind w:firstLine="420" w:firstLineChars="200"/>
    </w:pPr>
    <w:rPr>
      <w:rFonts w:ascii="等线" w:hAnsi="等线" w:eastAsia="等线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2020-07-13T02:57:00Z</dcterms:created>
  <dc:creator>Administrator</dc:creator>
  <cp:lastModifiedBy>ALI w</cp:lastModifiedBy>
  <cp:lastPrinted>2020-07-15T02:33:00Z</cp:lastPrinted>
  <dcterms:modified xsi:type="dcterms:W3CDTF">2020-08-14T07:56:02Z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