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cs="宋体"/>
          <w:b/>
          <w:sz w:val="24"/>
        </w:rPr>
      </w:pPr>
    </w:p>
    <w:p>
      <w:pPr>
        <w:spacing w:line="360" w:lineRule="auto"/>
        <w:jc w:val="center"/>
        <w:rPr>
          <w:rFonts w:hint="eastAsia" w:ascii="宋体" w:hAnsi="宋体" w:cs="宋体"/>
          <w:b/>
          <w:sz w:val="24"/>
        </w:rPr>
      </w:pPr>
    </w:p>
    <w:p>
      <w:pPr>
        <w:spacing w:line="360" w:lineRule="auto"/>
        <w:jc w:val="center"/>
        <w:rPr>
          <w:rFonts w:hint="eastAsia" w:ascii="宋体" w:hAnsi="宋体" w:cs="宋体"/>
          <w:b/>
          <w:sz w:val="24"/>
        </w:rPr>
      </w:pPr>
    </w:p>
    <w:p>
      <w:pPr>
        <w:widowControl/>
        <w:spacing w:line="360" w:lineRule="auto"/>
        <w:jc w:val="center"/>
        <w:rPr>
          <w:rFonts w:hint="eastAsia" w:ascii="宋体" w:hAnsi="宋体" w:cs="宋体"/>
          <w:b/>
          <w:sz w:val="24"/>
        </w:rPr>
      </w:pPr>
    </w:p>
    <w:p>
      <w:pPr>
        <w:widowControl/>
        <w:spacing w:line="360" w:lineRule="auto"/>
        <w:jc w:val="center"/>
        <w:rPr>
          <w:rFonts w:hint="eastAsia" w:ascii="宋体" w:hAnsi="宋体" w:cs="宋体"/>
          <w:b/>
          <w:sz w:val="24"/>
        </w:rPr>
      </w:pPr>
    </w:p>
    <w:p>
      <w:pPr>
        <w:spacing w:before="231" w:line="253" w:lineRule="auto"/>
        <w:ind w:left="2032" w:right="1640" w:hanging="368"/>
        <w:outlineLvl w:val="0"/>
        <w:rPr>
          <w:rFonts w:ascii="宋体" w:hAnsi="宋体" w:eastAsia="宋体" w:cs="宋体"/>
          <w:sz w:val="71"/>
          <w:szCs w:val="71"/>
        </w:rPr>
      </w:pPr>
      <w:r>
        <w:rPr>
          <w:rFonts w:ascii="宋体" w:hAnsi="宋体" w:eastAsia="宋体" w:cs="宋体"/>
          <w:b/>
          <w:bCs/>
          <w:sz w:val="71"/>
          <w:szCs w:val="71"/>
        </w:rPr>
        <w:t>计算机应用专业</w:t>
      </w:r>
      <w:r>
        <w:rPr>
          <w:rFonts w:ascii="宋体" w:hAnsi="宋体" w:eastAsia="宋体" w:cs="宋体"/>
          <w:spacing w:val="5"/>
          <w:sz w:val="71"/>
          <w:szCs w:val="71"/>
        </w:rPr>
        <w:t xml:space="preserve"> </w:t>
      </w:r>
      <w:r>
        <w:rPr>
          <w:rFonts w:ascii="宋体" w:hAnsi="宋体" w:eastAsia="宋体" w:cs="宋体"/>
          <w:b/>
          <w:bCs/>
          <w:spacing w:val="-1"/>
          <w:sz w:val="71"/>
          <w:szCs w:val="71"/>
        </w:rPr>
        <w:t>人才培养方案</w:t>
      </w: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49" w:lineRule="auto"/>
      </w:pPr>
    </w:p>
    <w:p>
      <w:pPr>
        <w:pStyle w:val="7"/>
        <w:spacing w:line="250" w:lineRule="auto"/>
      </w:pPr>
    </w:p>
    <w:p>
      <w:pPr>
        <w:pStyle w:val="7"/>
        <w:spacing w:line="250" w:lineRule="auto"/>
      </w:pPr>
    </w:p>
    <w:p>
      <w:pPr>
        <w:pStyle w:val="7"/>
        <w:spacing w:line="250" w:lineRule="auto"/>
      </w:pPr>
    </w:p>
    <w:p>
      <w:pPr>
        <w:spacing w:before="153" w:line="223" w:lineRule="auto"/>
        <w:ind w:left="1777"/>
        <w:rPr>
          <w:rFonts w:ascii="宋体" w:hAnsi="宋体" w:eastAsia="宋体" w:cs="宋体"/>
          <w:sz w:val="47"/>
          <w:szCs w:val="47"/>
        </w:rPr>
      </w:pPr>
      <w:r>
        <w:rPr>
          <w:rFonts w:ascii="宋体" w:hAnsi="宋体" w:eastAsia="宋体" w:cs="宋体"/>
          <w:b/>
          <w:bCs/>
          <w:spacing w:val="4"/>
          <w:sz w:val="47"/>
          <w:szCs w:val="47"/>
        </w:rPr>
        <w:t>专业名称：</w:t>
      </w:r>
      <w:r>
        <w:rPr>
          <w:rFonts w:ascii="宋体" w:hAnsi="宋体" w:eastAsia="宋体" w:cs="宋体"/>
          <w:spacing w:val="4"/>
          <w:sz w:val="47"/>
          <w:szCs w:val="47"/>
          <w:u w:val="single" w:color="auto"/>
        </w:rPr>
        <w:t xml:space="preserve"> </w:t>
      </w:r>
      <w:r>
        <w:rPr>
          <w:rFonts w:ascii="宋体" w:hAnsi="宋体" w:eastAsia="宋体" w:cs="宋体"/>
          <w:b/>
          <w:bCs/>
          <w:spacing w:val="4"/>
          <w:sz w:val="47"/>
          <w:szCs w:val="47"/>
          <w:u w:val="single" w:color="auto"/>
        </w:rPr>
        <w:t>计算机应用</w:t>
      </w:r>
      <w:r>
        <w:rPr>
          <w:rFonts w:ascii="宋体" w:hAnsi="宋体" w:eastAsia="宋体" w:cs="宋体"/>
          <w:spacing w:val="2"/>
          <w:sz w:val="47"/>
          <w:szCs w:val="47"/>
          <w:u w:val="single" w:color="auto"/>
        </w:rPr>
        <w:t xml:space="preserve">   </w:t>
      </w:r>
    </w:p>
    <w:p>
      <w:pPr>
        <w:spacing w:before="370" w:line="223" w:lineRule="auto"/>
        <w:ind w:left="1774"/>
        <w:rPr>
          <w:rFonts w:ascii="宋体" w:hAnsi="宋体" w:eastAsia="宋体" w:cs="宋体"/>
          <w:sz w:val="47"/>
          <w:szCs w:val="47"/>
          <w:u w:val="single" w:color="auto"/>
        </w:rPr>
      </w:pPr>
      <w:r>
        <w:rPr>
          <w:rFonts w:ascii="宋体" w:hAnsi="宋体" w:eastAsia="宋体" w:cs="宋体"/>
          <w:b/>
          <w:bCs/>
          <w:spacing w:val="-1"/>
          <w:sz w:val="47"/>
          <w:szCs w:val="47"/>
        </w:rPr>
        <w:t>专业代码：</w:t>
      </w:r>
      <w:r>
        <w:rPr>
          <w:rFonts w:ascii="宋体" w:hAnsi="宋体" w:eastAsia="宋体" w:cs="宋体"/>
          <w:spacing w:val="14"/>
          <w:sz w:val="47"/>
          <w:szCs w:val="47"/>
          <w:u w:val="single" w:color="auto"/>
        </w:rPr>
        <w:t xml:space="preserve">    </w:t>
      </w:r>
      <w:r>
        <w:rPr>
          <w:rFonts w:ascii="宋体" w:hAnsi="宋体" w:eastAsia="宋体" w:cs="宋体"/>
          <w:b/>
          <w:bCs/>
          <w:spacing w:val="-1"/>
          <w:sz w:val="47"/>
          <w:szCs w:val="47"/>
          <w:u w:val="single" w:color="auto"/>
        </w:rPr>
        <w:t>710201</w:t>
      </w:r>
      <w:r>
        <w:rPr>
          <w:rFonts w:ascii="宋体" w:hAnsi="宋体" w:eastAsia="宋体" w:cs="宋体"/>
          <w:sz w:val="47"/>
          <w:szCs w:val="47"/>
          <w:u w:val="single" w:color="auto"/>
        </w:rPr>
        <w:t xml:space="preserve">    </w:t>
      </w:r>
    </w:p>
    <w:p>
      <w:pPr>
        <w:spacing w:before="370" w:line="223" w:lineRule="auto"/>
        <w:ind w:left="1774"/>
        <w:rPr>
          <w:rFonts w:ascii="宋体" w:hAnsi="宋体" w:eastAsia="宋体" w:cs="宋体"/>
          <w:sz w:val="47"/>
          <w:szCs w:val="47"/>
          <w:u w:val="single" w:color="auto"/>
        </w:rPr>
      </w:pPr>
    </w:p>
    <w:p>
      <w:pPr>
        <w:spacing w:line="360" w:lineRule="auto"/>
        <w:rPr>
          <w:rFonts w:hint="eastAsia" w:ascii="宋体" w:hAnsi="宋体" w:cs="宋体"/>
          <w:sz w:val="24"/>
        </w:rPr>
      </w:pPr>
    </w:p>
    <w:p>
      <w:pPr>
        <w:spacing w:line="360" w:lineRule="auto"/>
        <w:jc w:val="center"/>
        <w:rPr>
          <w:rFonts w:hint="eastAsia" w:ascii="宋体" w:hAnsi="宋体" w:cs="宋体"/>
          <w:sz w:val="24"/>
        </w:rPr>
        <w:sectPr>
          <w:pgSz w:w="11905" w:h="16838"/>
          <w:pgMar w:top="1417" w:right="1417" w:bottom="1417" w:left="1701" w:header="851" w:footer="992" w:gutter="0"/>
          <w:cols w:space="720" w:num="1"/>
          <w:titlePg/>
          <w:docGrid w:type="lines" w:linePitch="318" w:charSpace="0"/>
        </w:sectPr>
      </w:pPr>
    </w:p>
    <w:p>
      <w:pPr>
        <w:spacing w:before="159" w:beforeLines="50" w:after="159" w:afterLines="50" w:line="360" w:lineRule="auto"/>
        <w:jc w:val="center"/>
        <w:rPr>
          <w:b/>
          <w:bCs/>
          <w:sz w:val="32"/>
          <w:szCs w:val="32"/>
        </w:rPr>
      </w:pPr>
      <w:bookmarkStart w:id="0" w:name="_Toc13703"/>
      <w:r>
        <w:rPr>
          <w:rFonts w:ascii="宋体" w:hAnsi="宋体"/>
          <w:b/>
          <w:bCs/>
          <w:sz w:val="32"/>
          <w:szCs w:val="32"/>
        </w:rPr>
        <w:t>目</w:t>
      </w:r>
      <w:r>
        <w:rPr>
          <w:rFonts w:hint="eastAsia" w:ascii="宋体" w:hAnsi="宋体"/>
          <w:b/>
          <w:bCs/>
          <w:sz w:val="32"/>
          <w:szCs w:val="32"/>
        </w:rPr>
        <w:t xml:space="preserve"> </w:t>
      </w:r>
      <w:r>
        <w:rPr>
          <w:rFonts w:ascii="宋体" w:hAnsi="宋体"/>
          <w:b/>
          <w:bCs/>
          <w:sz w:val="32"/>
          <w:szCs w:val="32"/>
        </w:rPr>
        <w:t>录</w:t>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TOC \o "1-2" \h \u </w:instrText>
      </w:r>
      <w:r>
        <w:rPr>
          <w:rFonts w:hint="eastAsia" w:ascii="宋体" w:hAnsi="宋体" w:cs="宋体"/>
          <w:sz w:val="24"/>
        </w:rPr>
        <w:fldChar w:fldCharType="separate"/>
      </w:r>
      <w:r>
        <w:rPr>
          <w:rFonts w:hint="eastAsia" w:ascii="宋体" w:hAnsi="宋体" w:cs="宋体"/>
          <w:sz w:val="24"/>
        </w:rPr>
        <w:fldChar w:fldCharType="begin"/>
      </w:r>
      <w:r>
        <w:rPr>
          <w:rFonts w:hint="eastAsia" w:ascii="宋体" w:hAnsi="宋体" w:cs="宋体"/>
          <w:sz w:val="24"/>
        </w:rPr>
        <w:instrText xml:space="preserve"> HYPERLINK \l _Toc22034 </w:instrText>
      </w:r>
      <w:r>
        <w:rPr>
          <w:rFonts w:hint="eastAsia" w:ascii="宋体" w:hAnsi="宋体" w:cs="宋体"/>
          <w:sz w:val="24"/>
        </w:rPr>
        <w:fldChar w:fldCharType="separate"/>
      </w:r>
      <w:r>
        <w:rPr>
          <w:rFonts w:hint="eastAsia" w:ascii="宋体" w:hAnsi="宋体" w:cs="宋体"/>
          <w:sz w:val="24"/>
        </w:rPr>
        <w:t>一、专业名称及代码</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_Toc22034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_Toc5595 </w:instrText>
      </w:r>
      <w:r>
        <w:rPr>
          <w:rFonts w:hint="eastAsia" w:ascii="宋体" w:hAnsi="宋体" w:cs="宋体"/>
          <w:sz w:val="24"/>
        </w:rPr>
        <w:fldChar w:fldCharType="separate"/>
      </w:r>
      <w:r>
        <w:rPr>
          <w:rFonts w:hint="eastAsia" w:ascii="宋体" w:hAnsi="宋体" w:cs="宋体"/>
          <w:sz w:val="24"/>
        </w:rPr>
        <w:t>二、入学要求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_Toc5595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_Toc5701 </w:instrText>
      </w:r>
      <w:r>
        <w:rPr>
          <w:rFonts w:hint="eastAsia" w:ascii="宋体" w:hAnsi="宋体" w:cs="宋体"/>
          <w:sz w:val="24"/>
        </w:rPr>
        <w:fldChar w:fldCharType="separate"/>
      </w:r>
      <w:r>
        <w:rPr>
          <w:rFonts w:hint="eastAsia" w:ascii="宋体" w:hAnsi="宋体" w:cs="宋体"/>
          <w:sz w:val="24"/>
        </w:rPr>
        <w:t>三、修业年限</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_Toc5701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_Toc15340 </w:instrText>
      </w:r>
      <w:r>
        <w:rPr>
          <w:rFonts w:hint="eastAsia" w:ascii="宋体" w:hAnsi="宋体" w:cs="宋体"/>
          <w:sz w:val="24"/>
        </w:rPr>
        <w:fldChar w:fldCharType="separate"/>
      </w:r>
      <w:r>
        <w:rPr>
          <w:rFonts w:hint="eastAsia" w:ascii="宋体" w:hAnsi="宋体" w:cs="宋体"/>
          <w:sz w:val="24"/>
        </w:rPr>
        <w:t>四、职业面向</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_Toc15340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_Toc25529 </w:instrText>
      </w:r>
      <w:r>
        <w:rPr>
          <w:rFonts w:hint="eastAsia" w:ascii="宋体" w:hAnsi="宋体" w:cs="宋体"/>
          <w:sz w:val="24"/>
        </w:rPr>
        <w:fldChar w:fldCharType="separate"/>
      </w:r>
      <w:r>
        <w:rPr>
          <w:rFonts w:hint="eastAsia" w:ascii="宋体" w:hAnsi="宋体" w:cs="宋体"/>
          <w:sz w:val="24"/>
        </w:rPr>
        <w:t>五、培养目标与培养规格</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_Toc25529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_Toc14779 </w:instrText>
      </w:r>
      <w:r>
        <w:rPr>
          <w:rFonts w:hint="eastAsia" w:ascii="宋体" w:hAnsi="宋体" w:cs="宋体"/>
          <w:sz w:val="24"/>
        </w:rPr>
        <w:fldChar w:fldCharType="separate"/>
      </w:r>
      <w:r>
        <w:rPr>
          <w:rFonts w:hint="eastAsia" w:ascii="宋体" w:hAnsi="宋体" w:cs="宋体"/>
          <w:sz w:val="24"/>
        </w:rPr>
        <w:t>（一）培养目标</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_Toc14779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_Toc18535 </w:instrText>
      </w:r>
      <w:r>
        <w:rPr>
          <w:rFonts w:hint="eastAsia" w:ascii="宋体" w:hAnsi="宋体" w:cs="宋体"/>
          <w:sz w:val="24"/>
        </w:rPr>
        <w:fldChar w:fldCharType="separate"/>
      </w:r>
      <w:r>
        <w:rPr>
          <w:rFonts w:hint="eastAsia" w:ascii="宋体" w:hAnsi="宋体" w:cs="宋体"/>
          <w:sz w:val="24"/>
        </w:rPr>
        <w:t>（二）培养规格</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_Toc18535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_Toc16249 </w:instrText>
      </w:r>
      <w:r>
        <w:rPr>
          <w:rFonts w:hint="eastAsia" w:ascii="宋体" w:hAnsi="宋体" w:cs="宋体"/>
          <w:sz w:val="24"/>
        </w:rPr>
        <w:fldChar w:fldCharType="separate"/>
      </w:r>
      <w:r>
        <w:rPr>
          <w:rFonts w:hint="eastAsia" w:ascii="宋体" w:hAnsi="宋体" w:cs="宋体"/>
          <w:sz w:val="24"/>
        </w:rPr>
        <w:t>六、课程设置及要求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_Toc16249 </w:instrText>
      </w:r>
      <w:r>
        <w:rPr>
          <w:rFonts w:hint="eastAsia" w:ascii="宋体" w:hAnsi="宋体" w:cs="宋体"/>
          <w:sz w:val="24"/>
        </w:rPr>
        <w:fldChar w:fldCharType="separate"/>
      </w:r>
      <w:r>
        <w:rPr>
          <w:rFonts w:hint="eastAsia" w:ascii="宋体" w:hAnsi="宋体" w:cs="宋体"/>
          <w:sz w:val="24"/>
        </w:rPr>
        <w:t>- 3 -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_Toc12658 </w:instrText>
      </w:r>
      <w:r>
        <w:rPr>
          <w:rFonts w:hint="eastAsia" w:ascii="宋体" w:hAnsi="宋体" w:cs="宋体"/>
          <w:sz w:val="24"/>
        </w:rPr>
        <w:fldChar w:fldCharType="separate"/>
      </w:r>
      <w:r>
        <w:rPr>
          <w:rFonts w:hint="eastAsia" w:ascii="宋体" w:hAnsi="宋体" w:cs="宋体"/>
          <w:sz w:val="24"/>
        </w:rPr>
        <w:t>（一）课程思政要求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_Toc12658 </w:instrText>
      </w:r>
      <w:r>
        <w:rPr>
          <w:rFonts w:hint="eastAsia" w:ascii="宋体" w:hAnsi="宋体" w:cs="宋体"/>
          <w:sz w:val="24"/>
        </w:rPr>
        <w:fldChar w:fldCharType="separate"/>
      </w:r>
      <w:r>
        <w:rPr>
          <w:rFonts w:hint="eastAsia" w:ascii="宋体" w:hAnsi="宋体" w:cs="宋体"/>
          <w:sz w:val="24"/>
        </w:rPr>
        <w:t>- 3 -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_Toc21672 </w:instrText>
      </w:r>
      <w:r>
        <w:rPr>
          <w:rFonts w:hint="eastAsia" w:ascii="宋体" w:hAnsi="宋体" w:cs="宋体"/>
          <w:sz w:val="24"/>
        </w:rPr>
        <w:fldChar w:fldCharType="separate"/>
      </w:r>
      <w:r>
        <w:rPr>
          <w:rFonts w:hint="eastAsia" w:ascii="宋体" w:hAnsi="宋体" w:cs="宋体"/>
          <w:sz w:val="24"/>
        </w:rPr>
        <w:t>（二）课程设置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_Toc21672 </w:instrText>
      </w:r>
      <w:r>
        <w:rPr>
          <w:rFonts w:hint="eastAsia" w:ascii="宋体" w:hAnsi="宋体" w:cs="宋体"/>
          <w:sz w:val="24"/>
        </w:rPr>
        <w:fldChar w:fldCharType="separate"/>
      </w:r>
      <w:r>
        <w:rPr>
          <w:rFonts w:hint="eastAsia" w:ascii="宋体" w:hAnsi="宋体" w:cs="宋体"/>
          <w:sz w:val="24"/>
        </w:rPr>
        <w:t>- 4 -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_Toc17303 </w:instrText>
      </w:r>
      <w:r>
        <w:rPr>
          <w:rFonts w:hint="eastAsia" w:ascii="宋体" w:hAnsi="宋体" w:cs="宋体"/>
          <w:sz w:val="24"/>
        </w:rPr>
        <w:fldChar w:fldCharType="separate"/>
      </w:r>
      <w:r>
        <w:rPr>
          <w:rFonts w:hint="eastAsia" w:ascii="宋体" w:hAnsi="宋体" w:cs="宋体"/>
          <w:sz w:val="24"/>
        </w:rPr>
        <w:t>（三）课程结构</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_Toc17303 </w:instrText>
      </w:r>
      <w:r>
        <w:rPr>
          <w:rFonts w:hint="eastAsia" w:ascii="宋体" w:hAnsi="宋体" w:cs="宋体"/>
          <w:sz w:val="24"/>
        </w:rPr>
        <w:fldChar w:fldCharType="separate"/>
      </w:r>
      <w:r>
        <w:rPr>
          <w:rFonts w:hint="eastAsia" w:ascii="宋体" w:hAnsi="宋体" w:cs="宋体"/>
          <w:sz w:val="24"/>
        </w:rPr>
        <w:t>- 12 -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_Toc24907 </w:instrText>
      </w:r>
      <w:r>
        <w:rPr>
          <w:rFonts w:hint="eastAsia" w:ascii="宋体" w:hAnsi="宋体" w:cs="宋体"/>
          <w:sz w:val="24"/>
        </w:rPr>
        <w:fldChar w:fldCharType="separate"/>
      </w:r>
      <w:r>
        <w:rPr>
          <w:rFonts w:hint="eastAsia" w:ascii="宋体" w:hAnsi="宋体" w:cs="宋体"/>
          <w:sz w:val="24"/>
        </w:rPr>
        <w:t>七、主要续接专业</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_Toc24907 </w:instrText>
      </w:r>
      <w:r>
        <w:rPr>
          <w:rFonts w:hint="eastAsia" w:ascii="宋体" w:hAnsi="宋体" w:cs="宋体"/>
          <w:sz w:val="24"/>
        </w:rPr>
        <w:fldChar w:fldCharType="separate"/>
      </w:r>
      <w:r>
        <w:rPr>
          <w:rFonts w:hint="eastAsia" w:ascii="宋体" w:hAnsi="宋体" w:cs="宋体"/>
          <w:sz w:val="24"/>
        </w:rPr>
        <w:t>- 12 -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_Toc11287 </w:instrText>
      </w:r>
      <w:r>
        <w:rPr>
          <w:rFonts w:hint="eastAsia" w:ascii="宋体" w:hAnsi="宋体" w:cs="宋体"/>
          <w:sz w:val="24"/>
        </w:rPr>
        <w:fldChar w:fldCharType="separate"/>
      </w:r>
      <w:r>
        <w:rPr>
          <w:rFonts w:hint="eastAsia" w:ascii="宋体" w:hAnsi="宋体" w:cs="宋体"/>
          <w:sz w:val="24"/>
        </w:rPr>
        <w:t>八、教学进程安排</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_Toc11287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_Toc30119 </w:instrText>
      </w:r>
      <w:r>
        <w:rPr>
          <w:rFonts w:hint="eastAsia" w:ascii="宋体" w:hAnsi="宋体" w:cs="宋体"/>
          <w:sz w:val="24"/>
        </w:rPr>
        <w:fldChar w:fldCharType="separate"/>
      </w:r>
      <w:r>
        <w:rPr>
          <w:rFonts w:hint="eastAsia" w:ascii="宋体" w:hAnsi="宋体" w:cs="宋体"/>
          <w:sz w:val="24"/>
        </w:rPr>
        <w:t>（一）学期教学环节分配</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_Toc30119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_Toc6669 </w:instrText>
      </w:r>
      <w:r>
        <w:rPr>
          <w:rFonts w:hint="eastAsia" w:ascii="宋体" w:hAnsi="宋体" w:cs="宋体"/>
          <w:sz w:val="24"/>
        </w:rPr>
        <w:fldChar w:fldCharType="separate"/>
      </w:r>
      <w:r>
        <w:rPr>
          <w:rFonts w:hint="eastAsia" w:ascii="宋体" w:hAnsi="宋体" w:cs="宋体"/>
          <w:sz w:val="24"/>
        </w:rPr>
        <w:t>（二）教学计划安排</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_Toc6669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_Toc27846 </w:instrText>
      </w:r>
      <w:r>
        <w:rPr>
          <w:rFonts w:hint="eastAsia" w:ascii="宋体" w:hAnsi="宋体" w:cs="宋体"/>
          <w:sz w:val="24"/>
        </w:rPr>
        <w:fldChar w:fldCharType="separate"/>
      </w:r>
      <w:r>
        <w:rPr>
          <w:rFonts w:hint="eastAsia" w:ascii="宋体" w:hAnsi="宋体" w:cs="宋体"/>
          <w:sz w:val="24"/>
        </w:rPr>
        <w:t>（三）教学课时总体分析表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_Toc27846 </w:instrText>
      </w:r>
      <w:r>
        <w:rPr>
          <w:rFonts w:hint="eastAsia" w:ascii="宋体" w:hAnsi="宋体" w:cs="宋体"/>
          <w:sz w:val="24"/>
        </w:rPr>
        <w:fldChar w:fldCharType="separate"/>
      </w:r>
      <w:r>
        <w:rPr>
          <w:rFonts w:hint="eastAsia" w:ascii="宋体" w:hAnsi="宋体" w:cs="宋体"/>
          <w:sz w:val="24"/>
        </w:rPr>
        <w:t>15</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_Toc11082 </w:instrText>
      </w:r>
      <w:r>
        <w:rPr>
          <w:rFonts w:hint="eastAsia" w:ascii="宋体" w:hAnsi="宋体" w:cs="宋体"/>
          <w:sz w:val="24"/>
        </w:rPr>
        <w:fldChar w:fldCharType="separate"/>
      </w:r>
      <w:r>
        <w:rPr>
          <w:rFonts w:hint="eastAsia" w:ascii="宋体" w:hAnsi="宋体" w:cs="宋体"/>
          <w:sz w:val="24"/>
        </w:rPr>
        <w:t>九、实施保障</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_Toc11082 </w:instrText>
      </w:r>
      <w:r>
        <w:rPr>
          <w:rFonts w:hint="eastAsia" w:ascii="宋体" w:hAnsi="宋体" w:cs="宋体"/>
          <w:sz w:val="24"/>
        </w:rPr>
        <w:fldChar w:fldCharType="separate"/>
      </w:r>
      <w:r>
        <w:rPr>
          <w:rFonts w:hint="eastAsia" w:ascii="宋体" w:hAnsi="宋体" w:cs="宋体"/>
          <w:sz w:val="24"/>
        </w:rPr>
        <w:t>16</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_Toc10336 </w:instrText>
      </w:r>
      <w:r>
        <w:rPr>
          <w:rFonts w:hint="eastAsia" w:ascii="宋体" w:hAnsi="宋体" w:cs="宋体"/>
          <w:sz w:val="24"/>
        </w:rPr>
        <w:fldChar w:fldCharType="separate"/>
      </w:r>
      <w:r>
        <w:rPr>
          <w:rFonts w:hint="eastAsia" w:ascii="宋体" w:hAnsi="宋体" w:cs="宋体"/>
          <w:sz w:val="24"/>
        </w:rPr>
        <w:t>（一）师资队伍</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_Toc10336 </w:instrText>
      </w:r>
      <w:r>
        <w:rPr>
          <w:rFonts w:hint="eastAsia" w:ascii="宋体" w:hAnsi="宋体" w:cs="宋体"/>
          <w:sz w:val="24"/>
        </w:rPr>
        <w:fldChar w:fldCharType="separate"/>
      </w:r>
      <w:r>
        <w:rPr>
          <w:rFonts w:hint="eastAsia" w:ascii="宋体" w:hAnsi="宋体" w:cs="宋体"/>
          <w:sz w:val="24"/>
        </w:rPr>
        <w:t>16</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_Toc12585 </w:instrText>
      </w:r>
      <w:r>
        <w:rPr>
          <w:rFonts w:hint="eastAsia" w:ascii="宋体" w:hAnsi="宋体" w:cs="宋体"/>
          <w:sz w:val="24"/>
        </w:rPr>
        <w:fldChar w:fldCharType="separate"/>
      </w:r>
      <w:r>
        <w:rPr>
          <w:rFonts w:hint="eastAsia" w:ascii="宋体" w:hAnsi="宋体" w:cs="宋体"/>
          <w:sz w:val="24"/>
        </w:rPr>
        <w:t>（二）教学设施保障</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_Toc12585 </w:instrText>
      </w:r>
      <w:r>
        <w:rPr>
          <w:rFonts w:hint="eastAsia" w:ascii="宋体" w:hAnsi="宋体" w:cs="宋体"/>
          <w:sz w:val="24"/>
        </w:rPr>
        <w:fldChar w:fldCharType="separate"/>
      </w:r>
      <w:r>
        <w:rPr>
          <w:rFonts w:hint="eastAsia" w:ascii="宋体" w:hAnsi="宋体" w:cs="宋体"/>
          <w:sz w:val="24"/>
        </w:rPr>
        <w:t>17</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_Toc22751 </w:instrText>
      </w:r>
      <w:r>
        <w:rPr>
          <w:rFonts w:hint="eastAsia" w:ascii="宋体" w:hAnsi="宋体" w:cs="宋体"/>
          <w:sz w:val="24"/>
        </w:rPr>
        <w:fldChar w:fldCharType="separate"/>
      </w:r>
      <w:r>
        <w:rPr>
          <w:rFonts w:hint="eastAsia" w:ascii="宋体" w:hAnsi="宋体" w:cs="宋体"/>
          <w:sz w:val="24"/>
        </w:rPr>
        <w:t>（三）教学资源保障</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_Toc22751 </w:instrText>
      </w:r>
      <w:r>
        <w:rPr>
          <w:rFonts w:hint="eastAsia" w:ascii="宋体" w:hAnsi="宋体" w:cs="宋体"/>
          <w:sz w:val="24"/>
        </w:rPr>
        <w:fldChar w:fldCharType="separate"/>
      </w:r>
      <w:r>
        <w:rPr>
          <w:rFonts w:hint="eastAsia" w:ascii="宋体" w:hAnsi="宋体" w:cs="宋体"/>
          <w:sz w:val="24"/>
        </w:rPr>
        <w:t>- 18 -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_Toc5375 </w:instrText>
      </w:r>
      <w:r>
        <w:rPr>
          <w:rFonts w:hint="eastAsia" w:ascii="宋体" w:hAnsi="宋体" w:cs="宋体"/>
          <w:sz w:val="24"/>
        </w:rPr>
        <w:fldChar w:fldCharType="separate"/>
      </w:r>
      <w:r>
        <w:rPr>
          <w:rFonts w:hint="eastAsia" w:ascii="宋体" w:hAnsi="宋体" w:cs="宋体"/>
          <w:sz w:val="24"/>
        </w:rPr>
        <w:t>（四）教学方法</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_Toc5375 </w:instrText>
      </w:r>
      <w:r>
        <w:rPr>
          <w:rFonts w:hint="eastAsia" w:ascii="宋体" w:hAnsi="宋体" w:cs="宋体"/>
          <w:sz w:val="24"/>
        </w:rPr>
        <w:fldChar w:fldCharType="separate"/>
      </w:r>
      <w:r>
        <w:rPr>
          <w:rFonts w:hint="eastAsia" w:ascii="宋体" w:hAnsi="宋体" w:cs="宋体"/>
          <w:sz w:val="24"/>
        </w:rPr>
        <w:t>- 19 -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_Toc6795 </w:instrText>
      </w:r>
      <w:r>
        <w:rPr>
          <w:rFonts w:hint="eastAsia" w:ascii="宋体" w:hAnsi="宋体" w:cs="宋体"/>
          <w:sz w:val="24"/>
        </w:rPr>
        <w:fldChar w:fldCharType="separate"/>
      </w:r>
      <w:r>
        <w:rPr>
          <w:rFonts w:hint="eastAsia" w:ascii="宋体" w:hAnsi="宋体" w:cs="宋体"/>
          <w:sz w:val="24"/>
        </w:rPr>
        <w:t>（五）学习评价</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_Toc6795 </w:instrText>
      </w:r>
      <w:r>
        <w:rPr>
          <w:rFonts w:hint="eastAsia" w:ascii="宋体" w:hAnsi="宋体" w:cs="宋体"/>
          <w:sz w:val="24"/>
        </w:rPr>
        <w:fldChar w:fldCharType="separate"/>
      </w:r>
      <w:r>
        <w:rPr>
          <w:rFonts w:hint="eastAsia" w:ascii="宋体" w:hAnsi="宋体" w:cs="宋体"/>
          <w:sz w:val="24"/>
        </w:rPr>
        <w:t>- 19 -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_Toc8466 </w:instrText>
      </w:r>
      <w:r>
        <w:rPr>
          <w:rFonts w:hint="eastAsia" w:ascii="宋体" w:hAnsi="宋体" w:cs="宋体"/>
          <w:sz w:val="24"/>
        </w:rPr>
        <w:fldChar w:fldCharType="separate"/>
      </w:r>
      <w:r>
        <w:rPr>
          <w:rFonts w:hint="eastAsia" w:ascii="宋体" w:hAnsi="宋体" w:cs="宋体"/>
          <w:sz w:val="24"/>
        </w:rPr>
        <w:t>（六）质量管理</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_Toc8466 </w:instrText>
      </w:r>
      <w:r>
        <w:rPr>
          <w:rFonts w:hint="eastAsia" w:ascii="宋体" w:hAnsi="宋体" w:cs="宋体"/>
          <w:sz w:val="24"/>
        </w:rPr>
        <w:fldChar w:fldCharType="separate"/>
      </w:r>
      <w:r>
        <w:rPr>
          <w:rFonts w:hint="eastAsia" w:ascii="宋体" w:hAnsi="宋体" w:cs="宋体"/>
          <w:sz w:val="24"/>
        </w:rPr>
        <w:t>- 22 -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_Toc14637 </w:instrText>
      </w:r>
      <w:r>
        <w:rPr>
          <w:rFonts w:hint="eastAsia" w:ascii="宋体" w:hAnsi="宋体" w:cs="宋体"/>
          <w:sz w:val="24"/>
        </w:rPr>
        <w:fldChar w:fldCharType="separate"/>
      </w:r>
      <w:r>
        <w:rPr>
          <w:rFonts w:hint="eastAsia" w:ascii="宋体" w:hAnsi="宋体" w:cs="宋体"/>
          <w:sz w:val="24"/>
        </w:rPr>
        <w:t>十、毕业要求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_Toc14637 </w:instrText>
      </w:r>
      <w:r>
        <w:rPr>
          <w:rFonts w:hint="eastAsia" w:ascii="宋体" w:hAnsi="宋体" w:cs="宋体"/>
          <w:sz w:val="24"/>
        </w:rPr>
        <w:fldChar w:fldCharType="separate"/>
      </w:r>
      <w:r>
        <w:rPr>
          <w:rFonts w:hint="eastAsia" w:ascii="宋体" w:hAnsi="宋体" w:cs="宋体"/>
          <w:sz w:val="24"/>
        </w:rPr>
        <w:t>- 26 -</w:t>
      </w:r>
      <w:r>
        <w:rPr>
          <w:rFonts w:hint="eastAsia" w:ascii="宋体" w:hAnsi="宋体" w:cs="宋体"/>
          <w:sz w:val="24"/>
        </w:rPr>
        <w:fldChar w:fldCharType="end"/>
      </w:r>
      <w:r>
        <w:rPr>
          <w:rFonts w:hint="eastAsia" w:ascii="宋体" w:hAnsi="宋体" w:cs="宋体"/>
          <w:sz w:val="24"/>
        </w:rPr>
        <w:fldChar w:fldCharType="end"/>
      </w:r>
    </w:p>
    <w:p>
      <w:pPr>
        <w:pStyle w:val="10"/>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_Toc23099 </w:instrText>
      </w:r>
      <w:r>
        <w:rPr>
          <w:rFonts w:hint="eastAsia" w:ascii="宋体" w:hAnsi="宋体" w:cs="宋体"/>
          <w:sz w:val="24"/>
        </w:rPr>
        <w:fldChar w:fldCharType="separate"/>
      </w:r>
      <w:r>
        <w:rPr>
          <w:rFonts w:hint="eastAsia" w:ascii="宋体" w:hAnsi="宋体" w:cs="宋体"/>
          <w:sz w:val="24"/>
        </w:rPr>
        <w:t>十一、附录</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_Toc23099 </w:instrText>
      </w:r>
      <w:r>
        <w:rPr>
          <w:rFonts w:hint="eastAsia" w:ascii="宋体" w:hAnsi="宋体" w:cs="宋体"/>
          <w:sz w:val="24"/>
        </w:rPr>
        <w:fldChar w:fldCharType="separate"/>
      </w:r>
      <w:r>
        <w:rPr>
          <w:rFonts w:hint="eastAsia" w:ascii="宋体" w:hAnsi="宋体" w:cs="宋体"/>
          <w:sz w:val="24"/>
        </w:rPr>
        <w:t>- 26 -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_Toc13733 </w:instrText>
      </w:r>
      <w:r>
        <w:rPr>
          <w:rFonts w:hint="eastAsia" w:ascii="宋体" w:hAnsi="宋体" w:cs="宋体"/>
          <w:sz w:val="24"/>
        </w:rPr>
        <w:fldChar w:fldCharType="separate"/>
      </w:r>
      <w:r>
        <w:rPr>
          <w:rFonts w:hint="eastAsia" w:ascii="宋体" w:hAnsi="宋体" w:cs="宋体"/>
          <w:sz w:val="24"/>
        </w:rPr>
        <w:t>（一）编制依据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_Toc13733 </w:instrText>
      </w:r>
      <w:r>
        <w:rPr>
          <w:rFonts w:hint="eastAsia" w:ascii="宋体" w:hAnsi="宋体" w:cs="宋体"/>
          <w:sz w:val="24"/>
        </w:rPr>
        <w:fldChar w:fldCharType="separate"/>
      </w:r>
      <w:r>
        <w:rPr>
          <w:rFonts w:hint="eastAsia" w:ascii="宋体" w:hAnsi="宋体" w:cs="宋体"/>
          <w:sz w:val="24"/>
        </w:rPr>
        <w:t>- 26 -</w:t>
      </w:r>
      <w:r>
        <w:rPr>
          <w:rFonts w:hint="eastAsia" w:ascii="宋体" w:hAnsi="宋体" w:cs="宋体"/>
          <w:sz w:val="24"/>
        </w:rPr>
        <w:fldChar w:fldCharType="end"/>
      </w:r>
      <w:r>
        <w:rPr>
          <w:rFonts w:hint="eastAsia" w:ascii="宋体" w:hAnsi="宋体" w:cs="宋体"/>
          <w:sz w:val="24"/>
        </w:rPr>
        <w:fldChar w:fldCharType="end"/>
      </w:r>
    </w:p>
    <w:p>
      <w:pPr>
        <w:pStyle w:val="11"/>
        <w:tabs>
          <w:tab w:val="right" w:leader="dot" w:pos="8787"/>
        </w:tabs>
        <w:spacing w:line="360" w:lineRule="auto"/>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_Toc14237 </w:instrText>
      </w:r>
      <w:r>
        <w:rPr>
          <w:rFonts w:hint="eastAsia" w:ascii="宋体" w:hAnsi="宋体" w:cs="宋体"/>
          <w:sz w:val="24"/>
        </w:rPr>
        <w:fldChar w:fldCharType="separate"/>
      </w:r>
      <w:r>
        <w:rPr>
          <w:rFonts w:hint="eastAsia" w:ascii="宋体" w:hAnsi="宋体" w:cs="宋体"/>
          <w:sz w:val="24"/>
        </w:rPr>
        <w:t>（二）编制团队</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_Toc14237 </w:instrText>
      </w:r>
      <w:r>
        <w:rPr>
          <w:rFonts w:hint="eastAsia" w:ascii="宋体" w:hAnsi="宋体" w:cs="宋体"/>
          <w:sz w:val="24"/>
        </w:rPr>
        <w:fldChar w:fldCharType="separate"/>
      </w:r>
      <w:r>
        <w:rPr>
          <w:rFonts w:hint="eastAsia" w:ascii="宋体" w:hAnsi="宋体" w:cs="宋体"/>
          <w:sz w:val="24"/>
        </w:rPr>
        <w:t>- 27 -</w:t>
      </w:r>
      <w:r>
        <w:rPr>
          <w:rFonts w:hint="eastAsia" w:ascii="宋体" w:hAnsi="宋体" w:cs="宋体"/>
          <w:sz w:val="24"/>
        </w:rPr>
        <w:fldChar w:fldCharType="end"/>
      </w:r>
      <w:r>
        <w:rPr>
          <w:rFonts w:hint="eastAsia" w:ascii="宋体" w:hAnsi="宋体" w:cs="宋体"/>
          <w:sz w:val="24"/>
        </w:rPr>
        <w:fldChar w:fldCharType="end"/>
      </w:r>
    </w:p>
    <w:p>
      <w:pPr>
        <w:pStyle w:val="3"/>
        <w:rPr>
          <w:rFonts w:hint="eastAsia" w:ascii="宋体" w:hAnsi="宋体" w:cs="宋体"/>
          <w:szCs w:val="24"/>
        </w:rPr>
        <w:sectPr>
          <w:footerReference r:id="rId3" w:type="default"/>
          <w:pgSz w:w="11905" w:h="16838"/>
          <w:pgMar w:top="1417" w:right="1417" w:bottom="1417" w:left="1701" w:header="851" w:footer="992" w:gutter="0"/>
          <w:cols w:space="720" w:num="1"/>
          <w:titlePg/>
          <w:docGrid w:type="lines" w:linePitch="318" w:charSpace="0"/>
        </w:sectPr>
      </w:pPr>
      <w:r>
        <w:rPr>
          <w:rFonts w:hint="eastAsia" w:ascii="宋体" w:hAnsi="宋体" w:cs="宋体"/>
          <w:szCs w:val="24"/>
        </w:rPr>
        <w:fldChar w:fldCharType="end"/>
      </w:r>
    </w:p>
    <w:p>
      <w:pPr>
        <w:spacing w:before="159" w:beforeLines="50" w:after="159" w:afterLines="50" w:line="360" w:lineRule="auto"/>
        <w:jc w:val="center"/>
        <w:rPr>
          <w:rFonts w:hint="eastAsia" w:ascii="宋体" w:hAnsi="宋体" w:cs="宋体"/>
          <w:b/>
          <w:bCs/>
          <w:sz w:val="32"/>
          <w:szCs w:val="32"/>
        </w:rPr>
      </w:pPr>
      <w:bookmarkStart w:id="1" w:name="_Toc18469"/>
      <w:bookmarkStart w:id="2" w:name="_Toc17812"/>
      <w:bookmarkStart w:id="3" w:name="_Toc1935"/>
      <w:bookmarkStart w:id="4" w:name="_Toc25274"/>
      <w:bookmarkStart w:id="5" w:name="_Toc15343"/>
      <w:bookmarkStart w:id="6" w:name="_Toc869"/>
      <w:r>
        <w:rPr>
          <w:rFonts w:hint="eastAsia" w:ascii="宋体" w:hAnsi="宋体" w:cs="宋体"/>
          <w:b/>
          <w:bCs/>
          <w:sz w:val="32"/>
          <w:szCs w:val="32"/>
        </w:rPr>
        <w:t>计算机应用专业人才培养方案</w:t>
      </w:r>
      <w:bookmarkEnd w:id="1"/>
      <w:bookmarkEnd w:id="2"/>
      <w:bookmarkEnd w:id="3"/>
      <w:bookmarkEnd w:id="4"/>
      <w:bookmarkEnd w:id="5"/>
      <w:bookmarkEnd w:id="6"/>
    </w:p>
    <w:p>
      <w:pPr>
        <w:pStyle w:val="2"/>
        <w:rPr>
          <w:rFonts w:hint="eastAsia"/>
        </w:rPr>
      </w:pPr>
      <w:bookmarkStart w:id="7" w:name="_Toc22034"/>
      <w:bookmarkStart w:id="8" w:name="_Toc28008"/>
      <w:r>
        <w:rPr>
          <w:rFonts w:hint="eastAsia"/>
        </w:rPr>
        <w:t>一、专业名称</w:t>
      </w:r>
      <w:bookmarkEnd w:id="0"/>
      <w:r>
        <w:rPr>
          <w:rFonts w:hint="eastAsia"/>
        </w:rPr>
        <w:t>及代码</w:t>
      </w:r>
      <w:bookmarkEnd w:id="7"/>
      <w:bookmarkEnd w:id="8"/>
    </w:p>
    <w:p>
      <w:pPr>
        <w:spacing w:line="360" w:lineRule="auto"/>
        <w:ind w:firstLine="480" w:firstLineChars="200"/>
        <w:jc w:val="left"/>
        <w:rPr>
          <w:rFonts w:hint="eastAsia" w:ascii="宋体" w:hAnsi="宋体" w:cs="宋体"/>
          <w:sz w:val="24"/>
        </w:rPr>
      </w:pPr>
      <w:r>
        <w:rPr>
          <w:rFonts w:hint="eastAsia" w:ascii="宋体" w:hAnsi="宋体" w:cs="宋体"/>
          <w:sz w:val="24"/>
        </w:rPr>
        <w:t>专业名称：计算机应用</w:t>
      </w:r>
    </w:p>
    <w:p>
      <w:pPr>
        <w:spacing w:line="360" w:lineRule="auto"/>
        <w:ind w:firstLine="480" w:firstLineChars="200"/>
        <w:jc w:val="left"/>
        <w:rPr>
          <w:rFonts w:hint="eastAsia" w:ascii="宋体" w:hAnsi="宋体" w:cs="宋体"/>
          <w:sz w:val="24"/>
        </w:rPr>
      </w:pPr>
      <w:r>
        <w:rPr>
          <w:rFonts w:hint="eastAsia" w:ascii="宋体" w:hAnsi="宋体" w:cs="宋体"/>
          <w:sz w:val="24"/>
        </w:rPr>
        <w:t>专业代码：710201</w:t>
      </w:r>
    </w:p>
    <w:p>
      <w:pPr>
        <w:pStyle w:val="2"/>
        <w:rPr>
          <w:rFonts w:hint="eastAsia"/>
        </w:rPr>
      </w:pPr>
      <w:bookmarkStart w:id="9" w:name="_Toc26271"/>
      <w:bookmarkStart w:id="10" w:name="_Toc2579"/>
      <w:bookmarkStart w:id="11" w:name="_Toc5595"/>
      <w:r>
        <w:rPr>
          <w:rFonts w:hint="eastAsia"/>
        </w:rPr>
        <w:t>二、</w:t>
      </w:r>
      <w:bookmarkEnd w:id="9"/>
      <w:r>
        <w:rPr>
          <w:rFonts w:hint="eastAsia"/>
        </w:rPr>
        <w:t>入学要求</w:t>
      </w:r>
      <w:bookmarkEnd w:id="10"/>
      <w:bookmarkEnd w:id="11"/>
    </w:p>
    <w:p>
      <w:pPr>
        <w:spacing w:line="360" w:lineRule="auto"/>
        <w:ind w:firstLine="480" w:firstLineChars="200"/>
        <w:jc w:val="left"/>
        <w:rPr>
          <w:rFonts w:hint="eastAsia" w:ascii="宋体" w:hAnsi="宋体" w:cs="宋体"/>
          <w:sz w:val="24"/>
        </w:rPr>
      </w:pPr>
      <w:r>
        <w:rPr>
          <w:rFonts w:hint="eastAsia" w:ascii="宋体" w:hAnsi="宋体" w:cs="宋体"/>
          <w:sz w:val="24"/>
        </w:rPr>
        <w:t>初中毕业或具有同等学力者。</w:t>
      </w:r>
    </w:p>
    <w:p>
      <w:pPr>
        <w:pStyle w:val="2"/>
        <w:rPr>
          <w:rFonts w:hint="eastAsia"/>
        </w:rPr>
      </w:pPr>
      <w:bookmarkStart w:id="12" w:name="_Toc30267"/>
      <w:bookmarkStart w:id="13" w:name="_Toc28065"/>
      <w:bookmarkStart w:id="14" w:name="_Toc5701"/>
      <w:r>
        <w:rPr>
          <w:rFonts w:hint="eastAsia"/>
        </w:rPr>
        <w:t>三、</w:t>
      </w:r>
      <w:bookmarkEnd w:id="12"/>
      <w:r>
        <w:rPr>
          <w:rFonts w:hint="eastAsia"/>
        </w:rPr>
        <w:t>修业年限</w:t>
      </w:r>
      <w:bookmarkEnd w:id="13"/>
      <w:bookmarkEnd w:id="14"/>
    </w:p>
    <w:p>
      <w:pPr>
        <w:spacing w:line="360" w:lineRule="auto"/>
        <w:ind w:firstLine="480" w:firstLineChars="200"/>
        <w:jc w:val="left"/>
        <w:rPr>
          <w:rFonts w:hint="eastAsia" w:ascii="宋体" w:hAnsi="宋体" w:cs="宋体"/>
          <w:b/>
          <w:bCs/>
          <w:sz w:val="24"/>
        </w:rPr>
      </w:pPr>
      <w:r>
        <w:rPr>
          <w:rFonts w:hint="eastAsia" w:ascii="宋体" w:hAnsi="宋体" w:cs="宋体"/>
          <w:sz w:val="24"/>
        </w:rPr>
        <w:t>三年。</w:t>
      </w:r>
    </w:p>
    <w:p>
      <w:pPr>
        <w:pStyle w:val="2"/>
        <w:numPr>
          <w:ilvl w:val="0"/>
          <w:numId w:val="1"/>
        </w:numPr>
        <w:rPr>
          <w:rFonts w:hint="eastAsia"/>
        </w:rPr>
      </w:pPr>
      <w:bookmarkStart w:id="15" w:name="_Toc15340"/>
      <w:bookmarkStart w:id="16" w:name="_Toc12728"/>
      <w:bookmarkStart w:id="17" w:name="_Toc1582"/>
      <w:r>
        <w:rPr>
          <w:rFonts w:hint="eastAsia"/>
        </w:rPr>
        <w:t>职业面向</w:t>
      </w:r>
      <w:bookmarkEnd w:id="15"/>
      <w:bookmarkEnd w:id="16"/>
    </w:p>
    <w:p>
      <w:pPr>
        <w:spacing w:line="360" w:lineRule="auto"/>
        <w:jc w:val="center"/>
        <w:rPr>
          <w:rFonts w:hint="eastAsia" w:ascii="宋体" w:hAnsi="宋体" w:cs="宋体"/>
          <w:b/>
          <w:bCs/>
        </w:rPr>
      </w:pPr>
      <w:r>
        <w:rPr>
          <w:rFonts w:hint="eastAsia" w:ascii="宋体" w:hAnsi="宋体" w:cs="宋体"/>
          <w:b/>
          <w:bCs/>
        </w:rPr>
        <w:t>表1</w:t>
      </w:r>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1367"/>
        <w:gridCol w:w="1401"/>
        <w:gridCol w:w="2182"/>
        <w:gridCol w:w="2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951"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所属专业大类</w:t>
            </w:r>
          </w:p>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（代码）</w:t>
            </w:r>
          </w:p>
        </w:tc>
        <w:tc>
          <w:tcPr>
            <w:tcW w:w="759"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所属专业类（代码）</w:t>
            </w:r>
          </w:p>
        </w:tc>
        <w:tc>
          <w:tcPr>
            <w:tcW w:w="778"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对应行业</w:t>
            </w:r>
          </w:p>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（代码）</w:t>
            </w:r>
          </w:p>
        </w:tc>
        <w:tc>
          <w:tcPr>
            <w:tcW w:w="1212"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主要岗位类别</w:t>
            </w:r>
          </w:p>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（或技术领域）</w:t>
            </w:r>
          </w:p>
        </w:tc>
        <w:tc>
          <w:tcPr>
            <w:tcW w:w="1298"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职业资格证书或技能</w:t>
            </w:r>
          </w:p>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等级证书举例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951" w:type="pct"/>
            <w:vMerge w:val="restart"/>
            <w:noWrap w:val="0"/>
            <w:vAlign w:val="center"/>
          </w:tcPr>
          <w:p>
            <w:pPr>
              <w:pStyle w:val="12"/>
              <w:spacing w:before="0" w:beforeAutospacing="0" w:after="0" w:afterAutospacing="0" w:line="400" w:lineRule="exact"/>
              <w:jc w:val="center"/>
              <w:rPr>
                <w:color w:val="36363D"/>
                <w:sz w:val="21"/>
                <w:szCs w:val="21"/>
              </w:rPr>
            </w:pPr>
            <w:r>
              <w:rPr>
                <w:rFonts w:hint="eastAsia"/>
                <w:color w:val="36363D"/>
                <w:sz w:val="21"/>
                <w:szCs w:val="21"/>
              </w:rPr>
              <w:t>电子与信息大类71</w:t>
            </w:r>
          </w:p>
        </w:tc>
        <w:tc>
          <w:tcPr>
            <w:tcW w:w="759" w:type="pct"/>
            <w:vMerge w:val="restart"/>
            <w:noWrap w:val="0"/>
            <w:vAlign w:val="center"/>
          </w:tcPr>
          <w:p>
            <w:pPr>
              <w:pStyle w:val="12"/>
              <w:spacing w:before="0" w:beforeAutospacing="0" w:after="0" w:afterAutospacing="0" w:line="400" w:lineRule="exact"/>
              <w:ind w:firstLine="210" w:firstLineChars="100"/>
              <w:jc w:val="both"/>
              <w:rPr>
                <w:rFonts w:hint="eastAsia"/>
                <w:color w:val="36363D"/>
                <w:sz w:val="21"/>
                <w:szCs w:val="21"/>
              </w:rPr>
            </w:pPr>
            <w:r>
              <w:rPr>
                <w:rFonts w:hint="eastAsia"/>
                <w:color w:val="36363D"/>
                <w:sz w:val="21"/>
                <w:szCs w:val="21"/>
              </w:rPr>
              <w:t>计算机应用</w:t>
            </w:r>
            <w:r>
              <w:rPr>
                <w:rFonts w:hint="eastAsia"/>
              </w:rPr>
              <w:t>710201</w:t>
            </w:r>
          </w:p>
        </w:tc>
        <w:tc>
          <w:tcPr>
            <w:tcW w:w="778" w:type="pct"/>
            <w:noWrap w:val="0"/>
            <w:vAlign w:val="center"/>
          </w:tcPr>
          <w:p>
            <w:pPr>
              <w:pStyle w:val="12"/>
              <w:spacing w:before="0" w:beforeAutospacing="0" w:after="0" w:afterAutospacing="0" w:line="400" w:lineRule="exact"/>
              <w:ind w:firstLine="252" w:firstLineChars="100"/>
              <w:jc w:val="left"/>
              <w:rPr>
                <w:rFonts w:hint="eastAsia"/>
                <w:color w:val="191919"/>
                <w:sz w:val="21"/>
                <w:szCs w:val="21"/>
              </w:rPr>
            </w:pPr>
            <w:r>
              <w:rPr>
                <w:spacing w:val="6"/>
              </w:rPr>
              <w:t>软件和</w:t>
            </w:r>
            <w:r>
              <w:rPr>
                <w:spacing w:val="7"/>
              </w:rPr>
              <w:t>信息技术服务</w:t>
            </w:r>
            <w:r>
              <w:rPr>
                <w:spacing w:val="4"/>
              </w:rPr>
              <w:t>业(65)</w:t>
            </w:r>
          </w:p>
        </w:tc>
        <w:tc>
          <w:tcPr>
            <w:tcW w:w="1212" w:type="pct"/>
            <w:noWrap w:val="0"/>
            <w:vAlign w:val="center"/>
          </w:tcPr>
          <w:p>
            <w:pPr>
              <w:pStyle w:val="20"/>
              <w:spacing w:before="176" w:line="258" w:lineRule="auto"/>
              <w:ind w:right="176"/>
              <w:jc w:val="left"/>
            </w:pPr>
            <w:r>
              <w:rPr>
                <w:spacing w:val="8"/>
              </w:rPr>
              <w:t>计算机网络</w:t>
            </w:r>
            <w:r>
              <w:rPr>
                <w:spacing w:val="5"/>
              </w:rPr>
              <w:t>管理员</w:t>
            </w:r>
          </w:p>
          <w:p>
            <w:pPr>
              <w:pStyle w:val="12"/>
              <w:spacing w:before="0" w:beforeAutospacing="0" w:after="0" w:afterAutospacing="0" w:line="400" w:lineRule="exact"/>
              <w:jc w:val="left"/>
              <w:rPr>
                <w:color w:val="000000"/>
                <w:kern w:val="2"/>
                <w:sz w:val="21"/>
                <w:szCs w:val="21"/>
              </w:rPr>
            </w:pPr>
            <w:r>
              <w:rPr>
                <w:rFonts w:hint="eastAsia"/>
                <w:color w:val="000000"/>
                <w:kern w:val="2"/>
                <w:sz w:val="21"/>
                <w:szCs w:val="21"/>
              </w:rPr>
              <w:t>计算机软件技术人员</w:t>
            </w:r>
          </w:p>
        </w:tc>
        <w:tc>
          <w:tcPr>
            <w:tcW w:w="1298" w:type="pct"/>
            <w:noWrap w:val="0"/>
            <w:vAlign w:val="center"/>
          </w:tcPr>
          <w:p>
            <w:pPr>
              <w:pStyle w:val="12"/>
              <w:spacing w:before="0" w:beforeAutospacing="0" w:after="0" w:afterAutospacing="0" w:line="400" w:lineRule="exact"/>
              <w:jc w:val="left"/>
              <w:rPr>
                <w:rFonts w:hint="eastAsia"/>
                <w:color w:val="000000"/>
                <w:kern w:val="2"/>
                <w:sz w:val="21"/>
                <w:szCs w:val="21"/>
              </w:rPr>
            </w:pPr>
          </w:p>
          <w:p>
            <w:pPr>
              <w:pStyle w:val="12"/>
              <w:spacing w:before="0" w:beforeAutospacing="0" w:after="0" w:afterAutospacing="0" w:line="400" w:lineRule="exact"/>
              <w:jc w:val="left"/>
              <w:rPr>
                <w:color w:val="000000"/>
                <w:kern w:val="2"/>
                <w:sz w:val="21"/>
                <w:szCs w:val="21"/>
              </w:rPr>
            </w:pPr>
            <w:r>
              <w:rPr>
                <w:rFonts w:hint="eastAsia"/>
                <w:color w:val="000000"/>
                <w:kern w:val="2"/>
                <w:sz w:val="21"/>
                <w:szCs w:val="21"/>
                <w:lang w:val="en-US" w:eastAsia="zh-CN"/>
              </w:rPr>
              <w:t xml:space="preserve">WPS </w:t>
            </w:r>
            <w:r>
              <w:rPr>
                <w:rFonts w:hint="eastAsia"/>
                <w:color w:val="000000"/>
                <w:kern w:val="2"/>
                <w:sz w:val="21"/>
                <w:szCs w:val="21"/>
              </w:rPr>
              <w:t>1+X等级证书</w:t>
            </w:r>
          </w:p>
          <w:p>
            <w:pPr>
              <w:pStyle w:val="12"/>
              <w:spacing w:before="0" w:beforeAutospacing="0" w:after="0" w:afterAutospacing="0" w:line="400" w:lineRule="exact"/>
              <w:ind w:firstLine="280" w:firstLineChars="100"/>
              <w:jc w:val="left"/>
              <w:rPr>
                <w:rFonts w:ascii="华文中宋" w:hAnsi="华文中宋" w:eastAsia="华文中宋" w:cs="华文中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951" w:type="pct"/>
            <w:vMerge w:val="continue"/>
            <w:noWrap w:val="0"/>
            <w:vAlign w:val="center"/>
          </w:tcPr>
          <w:p>
            <w:pPr>
              <w:pStyle w:val="12"/>
              <w:spacing w:before="0" w:beforeAutospacing="0" w:after="0" w:afterAutospacing="0" w:line="400" w:lineRule="exact"/>
              <w:jc w:val="center"/>
              <w:rPr>
                <w:rFonts w:hint="eastAsia"/>
                <w:color w:val="36363D"/>
                <w:sz w:val="21"/>
                <w:szCs w:val="21"/>
              </w:rPr>
            </w:pPr>
          </w:p>
        </w:tc>
        <w:tc>
          <w:tcPr>
            <w:tcW w:w="759" w:type="pct"/>
            <w:vMerge w:val="continue"/>
            <w:noWrap w:val="0"/>
            <w:vAlign w:val="center"/>
          </w:tcPr>
          <w:p>
            <w:pPr>
              <w:pStyle w:val="12"/>
              <w:spacing w:before="0" w:beforeAutospacing="0" w:after="0" w:afterAutospacing="0" w:line="400" w:lineRule="exact"/>
              <w:jc w:val="center"/>
              <w:rPr>
                <w:rFonts w:hint="eastAsia"/>
                <w:color w:val="36363D"/>
                <w:sz w:val="21"/>
                <w:szCs w:val="21"/>
              </w:rPr>
            </w:pPr>
          </w:p>
        </w:tc>
        <w:tc>
          <w:tcPr>
            <w:tcW w:w="778" w:type="pct"/>
            <w:noWrap w:val="0"/>
            <w:vAlign w:val="center"/>
          </w:tcPr>
          <w:p>
            <w:pPr>
              <w:pStyle w:val="12"/>
              <w:spacing w:before="0" w:beforeAutospacing="0" w:after="0" w:afterAutospacing="0" w:line="400" w:lineRule="exact"/>
              <w:ind w:firstLine="210" w:firstLineChars="100"/>
              <w:jc w:val="left"/>
              <w:rPr>
                <w:rFonts w:hint="eastAsia"/>
                <w:color w:val="191919"/>
                <w:sz w:val="21"/>
                <w:szCs w:val="21"/>
              </w:rPr>
            </w:pPr>
            <w:r>
              <w:rPr>
                <w:rFonts w:hint="eastAsia"/>
                <w:color w:val="191919"/>
                <w:sz w:val="21"/>
                <w:szCs w:val="21"/>
              </w:rPr>
              <w:t>其他计算机服务6190</w:t>
            </w:r>
          </w:p>
        </w:tc>
        <w:tc>
          <w:tcPr>
            <w:tcW w:w="1212" w:type="pct"/>
            <w:noWrap w:val="0"/>
            <w:vAlign w:val="center"/>
          </w:tcPr>
          <w:p>
            <w:pPr>
              <w:pStyle w:val="12"/>
              <w:spacing w:before="0" w:beforeAutospacing="0" w:after="0" w:afterAutospacing="0" w:line="400" w:lineRule="exact"/>
              <w:jc w:val="left"/>
              <w:rPr>
                <w:rFonts w:hint="eastAsia"/>
                <w:color w:val="000000"/>
                <w:kern w:val="2"/>
                <w:sz w:val="21"/>
                <w:szCs w:val="21"/>
              </w:rPr>
            </w:pPr>
            <w:r>
              <w:rPr>
                <w:rFonts w:hint="eastAsia"/>
                <w:color w:val="000000"/>
                <w:kern w:val="2"/>
                <w:sz w:val="21"/>
                <w:szCs w:val="21"/>
              </w:rPr>
              <w:t>电子计算机（微机）装配调试员</w:t>
            </w:r>
          </w:p>
          <w:p>
            <w:pPr>
              <w:pStyle w:val="12"/>
              <w:spacing w:before="0" w:beforeAutospacing="0" w:after="0" w:afterAutospacing="0" w:line="400" w:lineRule="exact"/>
              <w:jc w:val="left"/>
              <w:rPr>
                <w:rFonts w:hint="eastAsia"/>
                <w:color w:val="000000"/>
                <w:kern w:val="2"/>
                <w:sz w:val="21"/>
                <w:szCs w:val="21"/>
              </w:rPr>
            </w:pPr>
            <w:r>
              <w:rPr>
                <w:rFonts w:hint="eastAsia"/>
                <w:color w:val="000000"/>
                <w:kern w:val="2"/>
                <w:sz w:val="21"/>
                <w:szCs w:val="21"/>
              </w:rPr>
              <w:t>计算机检验员</w:t>
            </w:r>
          </w:p>
          <w:p>
            <w:pPr>
              <w:pStyle w:val="12"/>
              <w:spacing w:before="0" w:beforeAutospacing="0" w:after="0" w:afterAutospacing="0" w:line="400" w:lineRule="exact"/>
              <w:jc w:val="left"/>
              <w:rPr>
                <w:rFonts w:hint="eastAsia"/>
                <w:color w:val="000000"/>
                <w:kern w:val="2"/>
                <w:sz w:val="21"/>
                <w:szCs w:val="21"/>
              </w:rPr>
            </w:pPr>
            <w:r>
              <w:rPr>
                <w:rFonts w:hint="eastAsia"/>
                <w:color w:val="000000"/>
                <w:kern w:val="2"/>
                <w:sz w:val="21"/>
                <w:szCs w:val="21"/>
              </w:rPr>
              <w:t>计算机硬件技术人员</w:t>
            </w:r>
          </w:p>
          <w:p>
            <w:pPr>
              <w:pStyle w:val="12"/>
              <w:spacing w:before="0" w:beforeAutospacing="0" w:after="0" w:afterAutospacing="0" w:line="400" w:lineRule="exact"/>
              <w:jc w:val="left"/>
              <w:rPr>
                <w:rFonts w:hint="eastAsia"/>
                <w:color w:val="000000"/>
                <w:kern w:val="2"/>
                <w:sz w:val="21"/>
                <w:szCs w:val="21"/>
              </w:rPr>
            </w:pPr>
            <w:r>
              <w:rPr>
                <w:rFonts w:hint="eastAsia"/>
                <w:color w:val="000000"/>
                <w:kern w:val="2"/>
                <w:sz w:val="21"/>
                <w:szCs w:val="21"/>
              </w:rPr>
              <w:t>计算机设备营销人员</w:t>
            </w:r>
          </w:p>
          <w:p>
            <w:pPr>
              <w:pStyle w:val="12"/>
              <w:spacing w:before="0" w:beforeAutospacing="0" w:after="0" w:afterAutospacing="0" w:line="400" w:lineRule="exact"/>
              <w:jc w:val="left"/>
              <w:rPr>
                <w:rFonts w:hint="eastAsia"/>
                <w:color w:val="191919"/>
                <w:sz w:val="21"/>
                <w:szCs w:val="21"/>
              </w:rPr>
            </w:pPr>
            <w:r>
              <w:rPr>
                <w:rFonts w:hint="eastAsia"/>
                <w:color w:val="000000"/>
                <w:kern w:val="2"/>
                <w:sz w:val="21"/>
                <w:szCs w:val="21"/>
              </w:rPr>
              <w:t>应用系统维护员</w:t>
            </w:r>
          </w:p>
        </w:tc>
        <w:tc>
          <w:tcPr>
            <w:tcW w:w="1298" w:type="pct"/>
            <w:noWrap w:val="0"/>
            <w:vAlign w:val="center"/>
          </w:tcPr>
          <w:p>
            <w:pPr>
              <w:pStyle w:val="12"/>
              <w:spacing w:before="0" w:beforeAutospacing="0" w:after="0" w:afterAutospacing="0" w:line="400" w:lineRule="exact"/>
              <w:jc w:val="left"/>
              <w:rPr>
                <w:rFonts w:hint="eastAsia"/>
                <w:sz w:val="21"/>
                <w:szCs w:val="21"/>
              </w:rPr>
            </w:pPr>
            <w:r>
              <w:rPr>
                <w:rFonts w:hint="eastAsia"/>
                <w:color w:val="000000"/>
                <w:kern w:val="2"/>
                <w:sz w:val="21"/>
                <w:szCs w:val="21"/>
              </w:rPr>
              <w:t>计算机操作员电子计算机（微机）装配调试员、计算机检验员、计算机操作员</w:t>
            </w:r>
          </w:p>
        </w:tc>
      </w:tr>
    </w:tbl>
    <w:p>
      <w:pPr>
        <w:pStyle w:val="2"/>
        <w:rPr>
          <w:rFonts w:hint="eastAsia"/>
        </w:rPr>
      </w:pPr>
      <w:bookmarkStart w:id="18" w:name="_Toc25529"/>
      <w:bookmarkStart w:id="19" w:name="_Toc1763"/>
      <w:r>
        <w:rPr>
          <w:rFonts w:hint="eastAsia"/>
        </w:rPr>
        <w:t>五、培养目标</w:t>
      </w:r>
      <w:bookmarkEnd w:id="17"/>
      <w:r>
        <w:rPr>
          <w:rFonts w:hint="eastAsia"/>
        </w:rPr>
        <w:t>与培养规格</w:t>
      </w:r>
      <w:bookmarkEnd w:id="18"/>
      <w:bookmarkEnd w:id="19"/>
    </w:p>
    <w:p>
      <w:pPr>
        <w:pStyle w:val="3"/>
        <w:rPr>
          <w:rFonts w:hint="eastAsia" w:ascii="宋体" w:hAnsi="宋体" w:cs="宋体"/>
          <w:szCs w:val="24"/>
        </w:rPr>
      </w:pPr>
      <w:bookmarkStart w:id="20" w:name="_Toc6655"/>
      <w:bookmarkStart w:id="21" w:name="_Toc14779"/>
      <w:r>
        <w:rPr>
          <w:rFonts w:hint="eastAsia" w:ascii="宋体" w:hAnsi="宋体" w:cs="宋体"/>
          <w:szCs w:val="24"/>
        </w:rPr>
        <w:t>（一）培养目标</w:t>
      </w:r>
      <w:bookmarkEnd w:id="20"/>
      <w:bookmarkEnd w:id="21"/>
    </w:p>
    <w:p>
      <w:pPr>
        <w:spacing w:line="360" w:lineRule="auto"/>
        <w:ind w:firstLine="480" w:firstLineChars="200"/>
        <w:rPr>
          <w:rFonts w:hint="eastAsia" w:ascii="宋体" w:hAnsi="宋体" w:cs="宋体"/>
          <w:sz w:val="24"/>
        </w:rPr>
      </w:pPr>
      <w:bookmarkStart w:id="22" w:name="_Toc25520"/>
      <w:r>
        <w:rPr>
          <w:rFonts w:hint="eastAsia" w:ascii="宋体" w:hAnsi="宋体" w:cs="宋体"/>
          <w:sz w:val="24"/>
        </w:rPr>
        <w:t>本专业坚持立德树人，面向计算机技术的应用领域，培养从事计算机及相关设备的使用、维护、管理，以及相关领域的软件与硬件操作、办公应用、网络应用、多媒体应用和信息处理、产品设计等技能，德智体美劳全面发展的高素质劳动者和技能型人才。</w:t>
      </w:r>
    </w:p>
    <w:bookmarkEnd w:id="22"/>
    <w:p>
      <w:pPr>
        <w:pStyle w:val="3"/>
        <w:rPr>
          <w:rFonts w:hint="eastAsia" w:ascii="宋体" w:hAnsi="宋体" w:cs="宋体"/>
          <w:szCs w:val="24"/>
        </w:rPr>
      </w:pPr>
      <w:bookmarkStart w:id="23" w:name="_Toc18535"/>
      <w:bookmarkStart w:id="24" w:name="_Toc1028"/>
      <w:bookmarkStart w:id="25" w:name="_Toc1542"/>
      <w:r>
        <w:rPr>
          <w:rFonts w:hint="eastAsia" w:ascii="宋体" w:hAnsi="宋体" w:cs="宋体"/>
          <w:szCs w:val="24"/>
        </w:rPr>
        <w:t>（二）培养规格</w:t>
      </w:r>
      <w:bookmarkEnd w:id="23"/>
      <w:bookmarkEnd w:id="24"/>
    </w:p>
    <w:p>
      <w:pPr>
        <w:spacing w:line="360" w:lineRule="auto"/>
        <w:ind w:firstLine="480" w:firstLineChars="200"/>
        <w:jc w:val="left"/>
        <w:rPr>
          <w:rFonts w:hint="eastAsia" w:ascii="宋体" w:hAnsi="宋体" w:cs="宋体"/>
          <w:sz w:val="24"/>
        </w:rPr>
      </w:pPr>
      <w:r>
        <w:rPr>
          <w:rFonts w:hint="eastAsia" w:ascii="宋体" w:hAnsi="宋体" w:cs="宋体"/>
          <w:sz w:val="24"/>
        </w:rPr>
        <w:t>本专业毕业生应具备以下素质、知识和技能。</w:t>
      </w:r>
    </w:p>
    <w:p>
      <w:pPr>
        <w:spacing w:line="360" w:lineRule="auto"/>
        <w:ind w:firstLine="480" w:firstLineChars="200"/>
        <w:rPr>
          <w:rFonts w:hint="eastAsia" w:ascii="宋体" w:hAnsi="宋体" w:cs="宋体"/>
          <w:sz w:val="24"/>
        </w:rPr>
      </w:pPr>
      <w:r>
        <w:rPr>
          <w:rFonts w:hint="eastAsia" w:ascii="宋体" w:hAnsi="宋体" w:cs="宋体"/>
          <w:sz w:val="24"/>
        </w:rPr>
        <w:t>1.素质</w:t>
      </w:r>
    </w:p>
    <w:p>
      <w:pPr>
        <w:spacing w:line="360" w:lineRule="auto"/>
        <w:ind w:firstLine="480" w:firstLineChars="200"/>
        <w:rPr>
          <w:rFonts w:hint="eastAsia" w:ascii="宋体" w:hAnsi="宋体" w:cs="宋体"/>
          <w:sz w:val="24"/>
        </w:rPr>
      </w:pPr>
      <w:r>
        <w:rPr>
          <w:rFonts w:hint="eastAsia" w:ascii="宋体" w:hAnsi="宋体" w:cs="宋体"/>
          <w:sz w:val="24"/>
        </w:rPr>
        <w:t>（1）具有正确的世界观、人生观、价值观。坚决拥护中国共产党领导</w:t>
      </w:r>
      <w:r>
        <w:rPr>
          <w:rFonts w:hint="eastAsia" w:ascii="宋体" w:hAnsi="宋体" w:cs="宋体"/>
          <w:spacing w:val="6"/>
          <w:kern w:val="0"/>
          <w:sz w:val="24"/>
        </w:rPr>
        <w:t>和我国社会主义制度</w:t>
      </w:r>
      <w:r>
        <w:rPr>
          <w:rFonts w:hint="eastAsia" w:ascii="宋体" w:hAnsi="宋体" w:cs="宋体"/>
          <w:sz w:val="24"/>
        </w:rPr>
        <w:t>，树立中国特色社会主义共同理想，践行社会主义核心价值观，具有深厚的爱国情感、国家认同感、中华民族自豪感；崇尚宪法、遵守法律、遵规守纪；具有社会责任感和参与意识；</w:t>
      </w:r>
    </w:p>
    <w:p>
      <w:pPr>
        <w:spacing w:line="360" w:lineRule="auto"/>
        <w:ind w:firstLine="480" w:firstLineChars="200"/>
        <w:rPr>
          <w:rFonts w:hint="eastAsia" w:ascii="宋体" w:hAnsi="宋体" w:cs="宋体"/>
          <w:sz w:val="24"/>
        </w:rPr>
      </w:pPr>
      <w:r>
        <w:rPr>
          <w:rFonts w:hint="eastAsia" w:ascii="宋体" w:hAnsi="宋体" w:cs="宋体"/>
          <w:sz w:val="24"/>
        </w:rPr>
        <w:t>（2）具有良好的职业道德和职业素养。崇德向善、诚实守信、爱岗敬业，具有精益求精的工匠精神；尊重劳动、热爱劳动，具有较强的实践能力；具有质量意识、绿色环保意识、安全意识、信息素养、创新精神；具有较强的集体意识和团队合作精神，能够进行有效的人际沟通和协作，与社会、自然和谐共处；具有职业生涯规划意识；</w:t>
      </w:r>
    </w:p>
    <w:p>
      <w:pPr>
        <w:spacing w:line="360" w:lineRule="auto"/>
        <w:ind w:firstLine="480" w:firstLineChars="200"/>
        <w:rPr>
          <w:rFonts w:hint="eastAsia" w:ascii="宋体" w:hAnsi="宋体" w:cs="宋体"/>
          <w:sz w:val="24"/>
        </w:rPr>
      </w:pPr>
      <w:r>
        <w:rPr>
          <w:rFonts w:hint="eastAsia" w:ascii="宋体" w:hAnsi="宋体" w:cs="宋体"/>
          <w:sz w:val="24"/>
        </w:rPr>
        <w:t>（3）具有良好的身心素质和人文素养。具有健康的体魄和心理、健全的人格，能够掌握基本运动知识和一两项运动技能；具有感受美、表现美、鉴赏美、创造美的能力，具有一定的审美和人文素养，能够形成一两项艺术特长或爱好；掌握一定的学习方法，具有良好的生活习惯、行为习惯和自我管理能力；</w:t>
      </w:r>
    </w:p>
    <w:p>
      <w:pPr>
        <w:spacing w:line="360" w:lineRule="auto"/>
        <w:ind w:firstLine="480" w:firstLineChars="200"/>
        <w:jc w:val="left"/>
        <w:rPr>
          <w:rFonts w:hint="eastAsia" w:ascii="宋体" w:hAnsi="宋体" w:cs="宋体"/>
          <w:sz w:val="24"/>
        </w:rPr>
      </w:pPr>
      <w:bookmarkStart w:id="26" w:name="_Toc20020"/>
      <w:bookmarkStart w:id="27" w:name="_Toc11183"/>
      <w:r>
        <w:rPr>
          <w:rFonts w:hint="eastAsia" w:ascii="宋体" w:hAnsi="宋体" w:cs="宋体"/>
          <w:sz w:val="24"/>
        </w:rPr>
        <w:t>（4）具有计算机应用领域相关的信息安全、知识产权保护、节能环保和质量规范意识；</w:t>
      </w:r>
    </w:p>
    <w:p>
      <w:pPr>
        <w:spacing w:line="360" w:lineRule="auto"/>
        <w:ind w:firstLine="480" w:firstLineChars="200"/>
        <w:jc w:val="left"/>
        <w:rPr>
          <w:rFonts w:hint="eastAsia" w:ascii="宋体" w:hAnsi="宋体" w:cs="宋体"/>
          <w:sz w:val="24"/>
        </w:rPr>
      </w:pPr>
      <w:r>
        <w:rPr>
          <w:rFonts w:hint="eastAsia" w:ascii="宋体" w:hAnsi="宋体" w:cs="宋体"/>
          <w:sz w:val="24"/>
        </w:rPr>
        <w:t>（5）具有获得前沿信息、学习新知识的能力；</w:t>
      </w:r>
    </w:p>
    <w:p>
      <w:pPr>
        <w:spacing w:line="360" w:lineRule="auto"/>
        <w:ind w:firstLine="480" w:firstLineChars="200"/>
        <w:jc w:val="left"/>
        <w:rPr>
          <w:rFonts w:hint="eastAsia" w:ascii="宋体" w:hAnsi="宋体" w:cs="宋体"/>
          <w:sz w:val="24"/>
        </w:rPr>
      </w:pPr>
      <w:r>
        <w:rPr>
          <w:rFonts w:hint="eastAsia" w:ascii="宋体" w:hAnsi="宋体" w:cs="宋体"/>
          <w:sz w:val="24"/>
        </w:rPr>
        <w:t>（6）具有良好的书面表达和口头表达能力；</w:t>
      </w:r>
    </w:p>
    <w:p>
      <w:pPr>
        <w:spacing w:line="360" w:lineRule="auto"/>
        <w:ind w:firstLine="480" w:firstLineChars="200"/>
        <w:jc w:val="left"/>
        <w:rPr>
          <w:rFonts w:hint="eastAsia" w:ascii="宋体" w:hAnsi="宋体" w:cs="宋体"/>
          <w:sz w:val="24"/>
        </w:rPr>
      </w:pPr>
      <w:r>
        <w:rPr>
          <w:rFonts w:hint="eastAsia" w:ascii="宋体" w:hAnsi="宋体" w:cs="宋体"/>
          <w:sz w:val="24"/>
        </w:rPr>
        <w:t>（7）具有借助工具查阅中、英文技术资料的基础能力；</w:t>
      </w:r>
    </w:p>
    <w:p>
      <w:pPr>
        <w:spacing w:line="360" w:lineRule="auto"/>
        <w:ind w:firstLine="480" w:firstLineChars="200"/>
        <w:jc w:val="left"/>
        <w:rPr>
          <w:rFonts w:hint="eastAsia" w:ascii="宋体" w:hAnsi="宋体" w:cs="宋体"/>
          <w:sz w:val="24"/>
        </w:rPr>
      </w:pPr>
      <w:r>
        <w:rPr>
          <w:rFonts w:hint="eastAsia" w:ascii="宋体" w:hAnsi="宋体" w:cs="宋体"/>
          <w:sz w:val="24"/>
        </w:rPr>
        <w:t>（8）具有良好的竞争和创新意识；</w:t>
      </w:r>
    </w:p>
    <w:p>
      <w:pPr>
        <w:spacing w:line="360" w:lineRule="auto"/>
        <w:ind w:firstLine="480" w:firstLineChars="200"/>
        <w:jc w:val="left"/>
        <w:rPr>
          <w:rFonts w:hint="eastAsia" w:ascii="宋体" w:hAnsi="宋体" w:cs="宋体"/>
          <w:sz w:val="24"/>
        </w:rPr>
      </w:pPr>
      <w:r>
        <w:rPr>
          <w:rFonts w:hint="eastAsia" w:ascii="宋体" w:hAnsi="宋体" w:cs="宋体"/>
          <w:sz w:val="24"/>
        </w:rPr>
        <w:t>（9）具有较强的责任心、进取心；</w:t>
      </w:r>
    </w:p>
    <w:p>
      <w:pPr>
        <w:spacing w:line="360" w:lineRule="auto"/>
        <w:ind w:firstLine="480" w:firstLineChars="200"/>
        <w:jc w:val="left"/>
        <w:rPr>
          <w:rFonts w:hint="eastAsia" w:ascii="宋体" w:hAnsi="宋体" w:cs="宋体"/>
          <w:sz w:val="24"/>
        </w:rPr>
      </w:pPr>
      <w:r>
        <w:rPr>
          <w:rFonts w:hint="eastAsia" w:ascii="宋体" w:hAnsi="宋体" w:cs="宋体"/>
          <w:sz w:val="24"/>
        </w:rPr>
        <w:t>（10）具有从事3D打印领域所需要的身体素质与心理素质。</w:t>
      </w:r>
    </w:p>
    <w:bookmarkEnd w:id="26"/>
    <w:bookmarkEnd w:id="27"/>
    <w:p>
      <w:pPr>
        <w:spacing w:line="360" w:lineRule="auto"/>
        <w:ind w:firstLine="480" w:firstLineChars="200"/>
        <w:rPr>
          <w:rFonts w:hint="eastAsia" w:ascii="宋体" w:hAnsi="宋体" w:cs="宋体"/>
          <w:sz w:val="24"/>
        </w:rPr>
      </w:pPr>
      <w:r>
        <w:rPr>
          <w:rFonts w:hint="eastAsia" w:ascii="宋体" w:hAnsi="宋体" w:cs="宋体"/>
          <w:sz w:val="24"/>
        </w:rPr>
        <w:t>2.专业知识和技能</w:t>
      </w:r>
    </w:p>
    <w:p>
      <w:pPr>
        <w:spacing w:line="360" w:lineRule="auto"/>
        <w:ind w:firstLine="480" w:firstLineChars="200"/>
        <w:jc w:val="left"/>
        <w:rPr>
          <w:rFonts w:hint="eastAsia" w:ascii="宋体" w:hAnsi="宋体" w:cs="宋体"/>
          <w:sz w:val="24"/>
        </w:rPr>
      </w:pPr>
      <w:r>
        <w:rPr>
          <w:rFonts w:hint="eastAsia" w:ascii="宋体" w:hAnsi="宋体" w:cs="宋体"/>
          <w:sz w:val="24"/>
        </w:rPr>
        <w:t>（1）具有熟练的中英文录入能力，掌握文字排版技能；</w:t>
      </w:r>
    </w:p>
    <w:p>
      <w:pPr>
        <w:spacing w:line="360" w:lineRule="auto"/>
        <w:ind w:firstLine="480" w:firstLineChars="200"/>
        <w:jc w:val="left"/>
        <w:rPr>
          <w:rFonts w:hint="eastAsia" w:ascii="宋体" w:hAnsi="宋体" w:cs="宋体"/>
          <w:sz w:val="24"/>
        </w:rPr>
      </w:pPr>
      <w:r>
        <w:rPr>
          <w:rFonts w:hint="eastAsia" w:ascii="宋体" w:hAnsi="宋体" w:cs="宋体"/>
          <w:sz w:val="24"/>
        </w:rPr>
        <w:t>（2）掌握计算机应用基础知识，具有熟练操作计算机和应用办公软件的能力；</w:t>
      </w:r>
    </w:p>
    <w:p>
      <w:pPr>
        <w:spacing w:line="360" w:lineRule="auto"/>
        <w:ind w:firstLine="480" w:firstLineChars="200"/>
        <w:jc w:val="left"/>
        <w:rPr>
          <w:rFonts w:hint="eastAsia" w:ascii="宋体" w:hAnsi="宋体" w:cs="宋体"/>
          <w:sz w:val="24"/>
        </w:rPr>
      </w:pPr>
      <w:r>
        <w:rPr>
          <w:rFonts w:hint="eastAsia" w:ascii="宋体" w:hAnsi="宋体" w:cs="宋体"/>
          <w:sz w:val="24"/>
        </w:rPr>
        <w:t>（3）具有计算机网络基础知识和技能；</w:t>
      </w:r>
    </w:p>
    <w:p>
      <w:pPr>
        <w:spacing w:line="360" w:lineRule="auto"/>
        <w:ind w:firstLine="480" w:firstLineChars="200"/>
        <w:rPr>
          <w:rFonts w:hint="eastAsia" w:ascii="宋体" w:hAnsi="宋体" w:cs="宋体"/>
          <w:sz w:val="24"/>
        </w:rPr>
      </w:pPr>
      <w:r>
        <w:rPr>
          <w:rFonts w:hint="eastAsia" w:ascii="宋体" w:hAnsi="宋体" w:cs="宋体"/>
          <w:sz w:val="24"/>
        </w:rPr>
        <w:t>（4）具有计算机应用领域常用工具软件的应用能力；</w:t>
      </w:r>
    </w:p>
    <w:p>
      <w:pPr>
        <w:spacing w:line="360" w:lineRule="auto"/>
        <w:ind w:firstLine="480" w:firstLineChars="200"/>
        <w:rPr>
          <w:rFonts w:hint="eastAsia" w:ascii="宋体" w:hAnsi="宋体" w:cs="宋体"/>
          <w:sz w:val="24"/>
        </w:rPr>
      </w:pPr>
      <w:r>
        <w:rPr>
          <w:rFonts w:hint="eastAsia" w:ascii="宋体" w:hAnsi="宋体" w:cs="宋体"/>
          <w:sz w:val="24"/>
        </w:rPr>
        <w:t>（5）掌握计算机程序设计的基本概念，具有开发计算机简单功能应用的能力；</w:t>
      </w:r>
    </w:p>
    <w:p>
      <w:pPr>
        <w:spacing w:line="360" w:lineRule="auto"/>
        <w:ind w:firstLine="480" w:firstLineChars="200"/>
        <w:rPr>
          <w:rFonts w:hint="eastAsia" w:ascii="宋体" w:hAnsi="宋体" w:cs="宋体"/>
          <w:sz w:val="24"/>
        </w:rPr>
      </w:pPr>
      <w:r>
        <w:rPr>
          <w:rFonts w:hint="eastAsia" w:ascii="宋体" w:hAnsi="宋体" w:cs="宋体"/>
          <w:sz w:val="24"/>
        </w:rPr>
        <w:t>（6）具有多媒体素材处理、简单的动画设计能力；</w:t>
      </w:r>
    </w:p>
    <w:p>
      <w:pPr>
        <w:spacing w:line="360" w:lineRule="auto"/>
        <w:ind w:firstLine="480" w:firstLineChars="200"/>
        <w:rPr>
          <w:rFonts w:hint="eastAsia" w:ascii="宋体" w:hAnsi="宋体" w:cs="宋体"/>
          <w:sz w:val="24"/>
        </w:rPr>
      </w:pPr>
      <w:r>
        <w:rPr>
          <w:rFonts w:hint="eastAsia" w:ascii="宋体" w:hAnsi="宋体" w:cs="宋体"/>
          <w:sz w:val="24"/>
        </w:rPr>
        <w:t>（7）掌握网页设计与制作的基础知识和规范要求，具有建立网站、制作网页的能力；</w:t>
      </w:r>
    </w:p>
    <w:p>
      <w:pPr>
        <w:spacing w:line="360" w:lineRule="auto"/>
        <w:ind w:firstLine="480" w:firstLineChars="200"/>
        <w:rPr>
          <w:rFonts w:hint="eastAsia" w:ascii="宋体" w:hAnsi="宋体" w:cs="宋体"/>
          <w:sz w:val="24"/>
        </w:rPr>
      </w:pPr>
      <w:r>
        <w:rPr>
          <w:rFonts w:hint="eastAsia" w:ascii="宋体" w:hAnsi="宋体" w:cs="宋体"/>
          <w:sz w:val="24"/>
        </w:rPr>
        <w:t>（8）具有计算机的硬件拆装、系统组装和简单故障排除及维护的能力。</w:t>
      </w:r>
    </w:p>
    <w:p>
      <w:pPr>
        <w:spacing w:line="360" w:lineRule="auto"/>
        <w:ind w:firstLine="480" w:firstLineChars="200"/>
        <w:rPr>
          <w:rFonts w:hint="eastAsia" w:ascii="宋体" w:hAnsi="宋体" w:cs="宋体"/>
          <w:sz w:val="24"/>
        </w:rPr>
      </w:pPr>
      <w:bookmarkStart w:id="28" w:name="_Toc19663"/>
      <w:bookmarkStart w:id="29" w:name="_Toc16249"/>
      <w:r>
        <w:rPr>
          <w:rFonts w:hint="eastAsia" w:ascii="宋体" w:hAnsi="宋体" w:cs="宋体"/>
          <w:sz w:val="24"/>
        </w:rPr>
        <w:t>专业(技能)方向——办公自动化</w:t>
      </w:r>
    </w:p>
    <w:p>
      <w:pPr>
        <w:spacing w:line="360" w:lineRule="auto"/>
        <w:ind w:firstLine="480" w:firstLineChars="200"/>
        <w:rPr>
          <w:rFonts w:hint="eastAsia" w:ascii="宋体" w:hAnsi="宋体" w:cs="宋体"/>
          <w:sz w:val="24"/>
        </w:rPr>
      </w:pPr>
      <w:r>
        <w:rPr>
          <w:rFonts w:hint="eastAsia" w:ascii="宋体" w:hAnsi="宋体" w:cs="宋体"/>
          <w:sz w:val="24"/>
        </w:rPr>
        <w:t>1．具有熟练的办公软件高级应用能力。</w:t>
      </w:r>
    </w:p>
    <w:p>
      <w:pPr>
        <w:spacing w:line="360" w:lineRule="auto"/>
        <w:ind w:firstLine="480" w:firstLineChars="200"/>
        <w:rPr>
          <w:rFonts w:hint="eastAsia" w:ascii="宋体" w:hAnsi="宋体" w:cs="宋体"/>
          <w:sz w:val="24"/>
        </w:rPr>
      </w:pPr>
      <w:r>
        <w:rPr>
          <w:rFonts w:hint="eastAsia" w:ascii="宋体" w:hAnsi="宋体" w:cs="宋体"/>
          <w:sz w:val="24"/>
        </w:rPr>
        <w:t>2．掌握常用办公设备的使用方法，具有办公设备的日常维护及常见故障排除的能力。</w:t>
      </w:r>
    </w:p>
    <w:p>
      <w:pPr>
        <w:spacing w:line="360" w:lineRule="auto"/>
        <w:ind w:firstLine="480" w:firstLineChars="200"/>
        <w:rPr>
          <w:rFonts w:hint="eastAsia" w:ascii="宋体" w:hAnsi="宋体" w:cs="宋体"/>
          <w:sz w:val="24"/>
        </w:rPr>
      </w:pPr>
      <w:r>
        <w:rPr>
          <w:rFonts w:hint="eastAsia" w:ascii="宋体" w:hAnsi="宋体" w:cs="宋体"/>
          <w:sz w:val="24"/>
        </w:rPr>
        <w:t>3．掌握文书与档案管理的理论知识和基本技能。</w:t>
      </w:r>
    </w:p>
    <w:p>
      <w:pPr>
        <w:spacing w:line="360" w:lineRule="auto"/>
        <w:ind w:firstLine="480" w:firstLineChars="200"/>
        <w:rPr>
          <w:rFonts w:hint="eastAsia" w:ascii="宋体" w:hAnsi="宋体" w:cs="宋体"/>
          <w:sz w:val="24"/>
        </w:rPr>
      </w:pPr>
      <w:r>
        <w:rPr>
          <w:rFonts w:hint="eastAsia" w:ascii="宋体" w:hAnsi="宋体" w:cs="宋体"/>
          <w:sz w:val="24"/>
        </w:rPr>
        <w:t>专业(技能)方向——计算机设备维护与营销</w:t>
      </w:r>
    </w:p>
    <w:p>
      <w:pPr>
        <w:spacing w:line="360" w:lineRule="auto"/>
        <w:ind w:firstLine="480" w:firstLineChars="200"/>
        <w:rPr>
          <w:rFonts w:hint="eastAsia" w:ascii="宋体" w:hAnsi="宋体" w:cs="宋体"/>
          <w:sz w:val="24"/>
        </w:rPr>
      </w:pPr>
      <w:r>
        <w:rPr>
          <w:rFonts w:hint="eastAsia" w:ascii="宋体" w:hAnsi="宋体" w:cs="宋体"/>
          <w:sz w:val="24"/>
        </w:rPr>
        <w:t>1．具有常用数码产品的日常维护及常见故障的排除能力。</w:t>
      </w:r>
    </w:p>
    <w:p>
      <w:pPr>
        <w:spacing w:line="360" w:lineRule="auto"/>
        <w:ind w:firstLine="480" w:firstLineChars="200"/>
        <w:rPr>
          <w:rFonts w:hint="eastAsia" w:ascii="宋体" w:hAnsi="宋体" w:cs="宋体"/>
          <w:sz w:val="24"/>
        </w:rPr>
      </w:pPr>
      <w:r>
        <w:rPr>
          <w:rFonts w:hint="eastAsia" w:ascii="宋体" w:hAnsi="宋体" w:cs="宋体"/>
          <w:sz w:val="24"/>
        </w:rPr>
        <w:t>2．掌握信息技术领域的营销方法与技巧。</w:t>
      </w:r>
    </w:p>
    <w:p>
      <w:pPr>
        <w:spacing w:line="360" w:lineRule="auto"/>
        <w:ind w:firstLine="480" w:firstLineChars="200"/>
        <w:rPr>
          <w:rFonts w:hint="eastAsia" w:ascii="宋体" w:hAnsi="宋体" w:cs="宋体"/>
          <w:sz w:val="24"/>
        </w:rPr>
      </w:pPr>
      <w:r>
        <w:rPr>
          <w:rFonts w:hint="eastAsia" w:ascii="宋体" w:hAnsi="宋体" w:cs="宋体"/>
          <w:sz w:val="24"/>
        </w:rPr>
        <w:t>3．掌握电子商务流程，具有通过电子商务平台进行数码产品等产品营销的能力。</w:t>
      </w:r>
    </w:p>
    <w:p>
      <w:pPr>
        <w:spacing w:line="360" w:lineRule="auto"/>
        <w:ind w:firstLine="480" w:firstLineChars="200"/>
        <w:rPr>
          <w:rFonts w:hint="eastAsia" w:ascii="宋体" w:hAnsi="宋体" w:eastAsia="宋体" w:cs="宋体"/>
          <w:sz w:val="24"/>
          <w:lang w:eastAsia="zh-CN"/>
        </w:rPr>
      </w:pPr>
      <w:r>
        <w:rPr>
          <w:rFonts w:hint="eastAsia" w:ascii="宋体" w:hAnsi="宋体" w:cs="宋体"/>
          <w:sz w:val="24"/>
        </w:rPr>
        <w:t>专业(技能)方向——</w:t>
      </w:r>
      <w:r>
        <w:rPr>
          <w:rFonts w:hint="eastAsia" w:ascii="宋体" w:hAnsi="宋体" w:cs="宋体"/>
          <w:sz w:val="24"/>
          <w:lang w:eastAsia="zh-CN"/>
        </w:rPr>
        <w:t>c语言程序设计</w:t>
      </w:r>
    </w:p>
    <w:p>
      <w:pPr>
        <w:spacing w:line="360" w:lineRule="auto"/>
        <w:ind w:firstLine="480" w:firstLineChars="200"/>
        <w:rPr>
          <w:rFonts w:hint="eastAsia" w:ascii="宋体" w:hAnsi="宋体" w:cs="宋体"/>
          <w:sz w:val="24"/>
        </w:rPr>
      </w:pPr>
      <w:r>
        <w:rPr>
          <w:rFonts w:hint="eastAsia" w:ascii="宋体" w:hAnsi="宋体" w:cs="宋体"/>
          <w:sz w:val="24"/>
        </w:rPr>
        <w:t>1．掌握专业排版的工艺流程，具有专业的编辑、排版、印刷操作的能力。</w:t>
      </w:r>
    </w:p>
    <w:p>
      <w:pPr>
        <w:spacing w:line="360" w:lineRule="auto"/>
        <w:ind w:firstLine="480" w:firstLineChars="200"/>
        <w:rPr>
          <w:rFonts w:hint="eastAsia" w:ascii="宋体" w:hAnsi="宋体" w:cs="宋体"/>
          <w:sz w:val="24"/>
        </w:rPr>
      </w:pPr>
      <w:r>
        <w:rPr>
          <w:rFonts w:hint="eastAsia" w:ascii="宋体" w:hAnsi="宋体" w:cs="宋体"/>
          <w:sz w:val="24"/>
        </w:rPr>
        <w:t>2．掌握图形绘制、图像处理等操作，具有较强的专业图文混排及设计能力。</w:t>
      </w:r>
    </w:p>
    <w:p>
      <w:pPr>
        <w:spacing w:line="360" w:lineRule="auto"/>
        <w:ind w:firstLine="480" w:firstLineChars="200"/>
        <w:rPr>
          <w:rFonts w:hint="eastAsia" w:ascii="宋体" w:hAnsi="宋体" w:cs="宋体"/>
          <w:sz w:val="24"/>
        </w:rPr>
      </w:pPr>
      <w:r>
        <w:rPr>
          <w:rFonts w:hint="eastAsia" w:ascii="宋体" w:hAnsi="宋体" w:cs="宋体"/>
          <w:sz w:val="24"/>
        </w:rPr>
        <w:t>专业(技能)方向——计算机信息管理</w:t>
      </w:r>
    </w:p>
    <w:p>
      <w:pPr>
        <w:spacing w:line="360" w:lineRule="auto"/>
        <w:ind w:firstLine="480" w:firstLineChars="200"/>
        <w:rPr>
          <w:rFonts w:hint="eastAsia" w:ascii="宋体" w:hAnsi="宋体" w:cs="宋体"/>
          <w:sz w:val="24"/>
        </w:rPr>
      </w:pPr>
      <w:r>
        <w:rPr>
          <w:rFonts w:hint="eastAsia" w:ascii="宋体" w:hAnsi="宋体" w:cs="宋体"/>
          <w:sz w:val="24"/>
        </w:rPr>
        <w:t>1．掌握大中型数据库的基本应用，具有设计和实现简单数据库管理系统应用的能力。</w:t>
      </w:r>
    </w:p>
    <w:p>
      <w:pPr>
        <w:spacing w:line="360" w:lineRule="auto"/>
        <w:ind w:firstLine="480" w:firstLineChars="200"/>
        <w:rPr>
          <w:rFonts w:hint="eastAsia" w:ascii="宋体" w:hAnsi="宋体" w:cs="宋体"/>
          <w:sz w:val="24"/>
        </w:rPr>
      </w:pPr>
      <w:r>
        <w:rPr>
          <w:rFonts w:hint="eastAsia" w:ascii="宋体" w:hAnsi="宋体" w:cs="宋体"/>
          <w:sz w:val="24"/>
        </w:rPr>
        <w:t>2．掌握信息化管理与运作的知识与技能，具有进行信息化过程的规划、管理、控制、评价等工作的能力。</w:t>
      </w:r>
    </w:p>
    <w:p>
      <w:pPr>
        <w:spacing w:line="360" w:lineRule="auto"/>
        <w:ind w:firstLine="480" w:firstLineChars="200"/>
        <w:rPr>
          <w:rFonts w:hint="eastAsia" w:ascii="宋体" w:hAnsi="宋体" w:cs="宋体"/>
          <w:sz w:val="24"/>
        </w:rPr>
      </w:pPr>
      <w:r>
        <w:rPr>
          <w:rFonts w:hint="eastAsia" w:ascii="宋体" w:hAnsi="宋体" w:cs="宋体"/>
          <w:sz w:val="24"/>
        </w:rPr>
        <w:t>3．掌握信息系统安全的基础知识，具有计算机单机、局域网、广域网安全防护的相关能力。</w:t>
      </w:r>
    </w:p>
    <w:p>
      <w:pPr>
        <w:pStyle w:val="2"/>
        <w:rPr>
          <w:rFonts w:hint="eastAsia"/>
        </w:rPr>
      </w:pPr>
      <w:r>
        <w:rPr>
          <w:rFonts w:hint="eastAsia"/>
        </w:rPr>
        <w:t>六、课程设置及要求</w:t>
      </w:r>
      <w:bookmarkEnd w:id="28"/>
      <w:bookmarkEnd w:id="29"/>
    </w:p>
    <w:p>
      <w:pPr>
        <w:pStyle w:val="3"/>
        <w:rPr>
          <w:rFonts w:hint="eastAsia" w:ascii="宋体" w:hAnsi="宋体" w:cs="宋体"/>
          <w:szCs w:val="24"/>
        </w:rPr>
      </w:pPr>
      <w:bookmarkStart w:id="30" w:name="_Toc12658"/>
      <w:bookmarkStart w:id="31" w:name="_Toc33017549"/>
      <w:bookmarkStart w:id="32" w:name="_Toc6854"/>
      <w:r>
        <w:rPr>
          <w:rFonts w:hint="eastAsia" w:ascii="宋体" w:hAnsi="宋体" w:cs="宋体"/>
          <w:szCs w:val="24"/>
        </w:rPr>
        <w:t>（一）课程思政要求</w:t>
      </w:r>
      <w:bookmarkEnd w:id="30"/>
      <w:bookmarkEnd w:id="31"/>
      <w:bookmarkEnd w:id="32"/>
    </w:p>
    <w:p>
      <w:pPr>
        <w:pStyle w:val="4"/>
        <w:spacing w:before="0" w:after="0" w:line="360" w:lineRule="auto"/>
        <w:ind w:firstLine="480" w:firstLineChars="200"/>
        <w:rPr>
          <w:rFonts w:hint="eastAsia" w:ascii="宋体" w:hAnsi="宋体" w:cs="宋体"/>
          <w:b w:val="0"/>
          <w:bCs w:val="0"/>
          <w:sz w:val="24"/>
          <w:szCs w:val="24"/>
        </w:rPr>
      </w:pPr>
      <w:bookmarkStart w:id="33" w:name="_Toc6842"/>
      <w:bookmarkStart w:id="34" w:name="_Toc33017550"/>
      <w:r>
        <w:rPr>
          <w:rFonts w:hint="eastAsia" w:ascii="宋体" w:hAnsi="宋体" w:cs="宋体"/>
          <w:b w:val="0"/>
          <w:bCs w:val="0"/>
          <w:sz w:val="24"/>
          <w:szCs w:val="24"/>
        </w:rPr>
        <w:t>1.中职思政课要求</w:t>
      </w:r>
      <w:bookmarkEnd w:id="33"/>
      <w:bookmarkEnd w:id="34"/>
    </w:p>
    <w:p>
      <w:pPr>
        <w:spacing w:line="360" w:lineRule="auto"/>
        <w:ind w:firstLine="480" w:firstLineChars="200"/>
        <w:rPr>
          <w:rFonts w:hint="eastAsia" w:ascii="宋体" w:hAnsi="宋体" w:cs="宋体"/>
          <w:sz w:val="24"/>
        </w:rPr>
      </w:pPr>
      <w:r>
        <w:rPr>
          <w:rFonts w:hint="eastAsia" w:ascii="宋体" w:hAnsi="宋体" w:cs="宋体"/>
          <w:sz w:val="24"/>
        </w:rPr>
        <w:t>中职阶段重在提升政治素养，引导学生衷心拥护党的领导和我国社会主义制度，形成做社会主义建设者和接班人的政治认同。</w:t>
      </w:r>
    </w:p>
    <w:p>
      <w:pPr>
        <w:spacing w:line="360" w:lineRule="auto"/>
        <w:ind w:firstLine="480" w:firstLineChars="200"/>
        <w:rPr>
          <w:rFonts w:hint="eastAsia" w:ascii="宋体" w:hAnsi="宋体" w:cs="宋体"/>
          <w:sz w:val="24"/>
        </w:rPr>
      </w:pPr>
      <w:r>
        <w:rPr>
          <w:rFonts w:hint="eastAsia" w:ascii="宋体" w:hAnsi="宋体" w:cs="宋体"/>
          <w:sz w:val="24"/>
        </w:rPr>
        <w:t>全面推动习近平新时代中国特色社会主义思想进教材进课堂进学生头脑，把社会主义核心价值观贯穿国民教育全过程。坚持守正和创新相统一，落实新时代思政课改革创新要求，不断增强思政课的思想性、理论性和亲和力、针对性。坚持思政课在课程体系中的政治引领和价值引领作用。坚持问题导向和目标导向相结合，注重推动思政课建设内涵式发展，实现知、情、意、行的统一。</w:t>
      </w:r>
    </w:p>
    <w:p>
      <w:pPr>
        <w:spacing w:line="360" w:lineRule="auto"/>
        <w:ind w:firstLine="480" w:firstLineChars="200"/>
        <w:rPr>
          <w:rFonts w:hint="eastAsia" w:ascii="宋体" w:hAnsi="宋体" w:cs="宋体"/>
          <w:sz w:val="24"/>
        </w:rPr>
      </w:pPr>
      <w:r>
        <w:rPr>
          <w:rFonts w:hint="eastAsia" w:ascii="宋体" w:hAnsi="宋体" w:cs="宋体"/>
          <w:sz w:val="24"/>
        </w:rPr>
        <w:t>引导学生立德成人、立志成才，树立正确世界观、人生观、价值观，坚定对马克思主义的信仰，坚定对社会主义和共产主义的信念，增强中国特色社会主义道路自信、理论自信、制度自信、文化自信，厚植爱国主义情怀，把爱国情、强国志、报国行自觉融入坚持和发展中国特色社会主义事业、建设社会主义现代化强国、实现中华民族伟大复兴的奋斗之中。</w:t>
      </w:r>
    </w:p>
    <w:p>
      <w:pPr>
        <w:spacing w:line="360" w:lineRule="auto"/>
        <w:ind w:firstLine="480" w:firstLineChars="200"/>
        <w:rPr>
          <w:rFonts w:hint="eastAsia" w:ascii="宋体" w:hAnsi="宋体" w:cs="宋体"/>
          <w:sz w:val="24"/>
        </w:rPr>
      </w:pPr>
      <w:r>
        <w:rPr>
          <w:rFonts w:hint="eastAsia" w:ascii="宋体" w:hAnsi="宋体" w:cs="宋体"/>
          <w:sz w:val="24"/>
        </w:rPr>
        <w:t>坚持用习近平新时代中国特色社会主义思想铸魂育人，以政治认同、家国情怀、道德修养、法治意识、文化素养为重点，以爱党、爱国、爱社会主义、爱人民、爱集体为主线，坚持爱国和爱党爱社会主义相统一，系统开展马克思主义理论教育，系统进行中国特色社会主义和中国梦教育、社会主义核心价值观教育、法治教育、劳动教育、心理健康教育、中华优秀传统文化教育。创新思政课程教学模式。中职阶段重在开展常识性学习。</w:t>
      </w:r>
    </w:p>
    <w:p>
      <w:pPr>
        <w:pStyle w:val="4"/>
        <w:spacing w:before="0" w:after="0" w:line="360" w:lineRule="auto"/>
        <w:ind w:firstLine="480" w:firstLineChars="200"/>
        <w:rPr>
          <w:rFonts w:hint="eastAsia" w:ascii="宋体" w:hAnsi="宋体" w:cs="宋体"/>
          <w:b w:val="0"/>
          <w:bCs w:val="0"/>
          <w:sz w:val="24"/>
          <w:szCs w:val="24"/>
        </w:rPr>
      </w:pPr>
      <w:bookmarkStart w:id="35" w:name="_Toc2312"/>
      <w:bookmarkStart w:id="36" w:name="_Toc33017551"/>
      <w:r>
        <w:rPr>
          <w:rFonts w:hint="eastAsia" w:ascii="宋体" w:hAnsi="宋体" w:cs="宋体"/>
          <w:b w:val="0"/>
          <w:bCs w:val="0"/>
          <w:sz w:val="24"/>
          <w:szCs w:val="24"/>
        </w:rPr>
        <w:t>2.中职文化课程思政要求</w:t>
      </w:r>
      <w:bookmarkEnd w:id="35"/>
      <w:bookmarkEnd w:id="36"/>
    </w:p>
    <w:p>
      <w:pPr>
        <w:spacing w:line="360" w:lineRule="auto"/>
        <w:ind w:firstLine="480" w:firstLineChars="200"/>
        <w:rPr>
          <w:rFonts w:hint="eastAsia" w:ascii="宋体" w:hAnsi="宋体" w:cs="宋体"/>
          <w:sz w:val="24"/>
        </w:rPr>
      </w:pPr>
      <w:r>
        <w:rPr>
          <w:rFonts w:hint="eastAsia" w:ascii="宋体" w:hAnsi="宋体" w:cs="宋体"/>
          <w:sz w:val="24"/>
        </w:rPr>
        <w:t>深度挖掘学校本专业语文、数学、英语、历史、地理、体育、艺术等所有文化基础课程蕴含的思想政治教育资源，解决好文化基础课程与思政课相互配合的问题，推动文化类课程与思政课建设形成协同效应。</w:t>
      </w:r>
    </w:p>
    <w:p>
      <w:pPr>
        <w:pStyle w:val="4"/>
        <w:spacing w:before="0" w:after="0" w:line="360" w:lineRule="auto"/>
        <w:ind w:firstLine="480" w:firstLineChars="200"/>
        <w:rPr>
          <w:rFonts w:hint="eastAsia" w:ascii="宋体" w:hAnsi="宋体" w:cs="宋体"/>
          <w:b w:val="0"/>
          <w:bCs w:val="0"/>
          <w:sz w:val="24"/>
          <w:szCs w:val="24"/>
        </w:rPr>
      </w:pPr>
      <w:bookmarkStart w:id="37" w:name="_Toc33017552"/>
      <w:bookmarkStart w:id="38" w:name="_Toc12431"/>
      <w:r>
        <w:rPr>
          <w:rFonts w:hint="eastAsia" w:ascii="宋体" w:hAnsi="宋体" w:cs="宋体"/>
          <w:b w:val="0"/>
          <w:bCs w:val="0"/>
          <w:sz w:val="24"/>
          <w:szCs w:val="24"/>
        </w:rPr>
        <w:t>3.中职专业课思政要求</w:t>
      </w:r>
      <w:bookmarkEnd w:id="37"/>
      <w:bookmarkEnd w:id="38"/>
    </w:p>
    <w:p>
      <w:pPr>
        <w:spacing w:line="360" w:lineRule="auto"/>
        <w:ind w:firstLine="480" w:firstLineChars="200"/>
        <w:rPr>
          <w:rFonts w:hint="eastAsia" w:ascii="宋体" w:hAnsi="宋体" w:cs="宋体"/>
          <w:sz w:val="24"/>
        </w:rPr>
      </w:pPr>
      <w:r>
        <w:rPr>
          <w:rFonts w:hint="eastAsia" w:ascii="宋体" w:hAnsi="宋体" w:cs="宋体"/>
          <w:sz w:val="24"/>
        </w:rPr>
        <w:t>深度挖掘本专业课程蕴含的思想政治教育资源，梳理每一门专业课程蕴含的思想政治教育元素，发挥专业课程承载的思想政治教育功能，结合本专业人才培养特点和专业素质、知识和能力要求，推动专业课程教学与思想政治理论课教学紧密结合，相互配合的问题，推动专业类课程与思政课建设形成协同效应。总之，要发挥所有课程育人功能，构建全面覆盖、类型丰富、相互支撑的课程体系，使各类课程与思政课同向同行，形成协同效应。</w:t>
      </w:r>
    </w:p>
    <w:p>
      <w:pPr>
        <w:adjustRightInd w:val="0"/>
        <w:spacing w:line="360" w:lineRule="auto"/>
        <w:ind w:firstLine="480" w:firstLineChars="200"/>
        <w:rPr>
          <w:rFonts w:hint="eastAsia" w:ascii="宋体" w:hAnsi="宋体" w:cs="宋体"/>
          <w:sz w:val="24"/>
        </w:rPr>
      </w:pPr>
      <w:bookmarkStart w:id="39" w:name="_Toc27609"/>
      <w:bookmarkStart w:id="40" w:name="_Toc21672"/>
      <w:r>
        <w:rPr>
          <w:rFonts w:hint="eastAsia" w:ascii="宋体" w:hAnsi="宋体" w:cs="宋体"/>
          <w:sz w:val="24"/>
        </w:rPr>
        <w:t>（二）课程设置</w:t>
      </w:r>
      <w:bookmarkEnd w:id="39"/>
      <w:bookmarkEnd w:id="40"/>
    </w:p>
    <w:p>
      <w:pPr>
        <w:adjustRightInd w:val="0"/>
        <w:spacing w:line="360" w:lineRule="auto"/>
        <w:ind w:firstLine="480" w:firstLineChars="200"/>
        <w:rPr>
          <w:rFonts w:hint="eastAsia" w:ascii="宋体" w:hAnsi="宋体" w:cs="宋体"/>
          <w:sz w:val="24"/>
        </w:rPr>
      </w:pPr>
      <w:r>
        <w:rPr>
          <w:rFonts w:hint="eastAsia" w:ascii="宋体" w:hAnsi="宋体" w:cs="宋体"/>
          <w:sz w:val="24"/>
        </w:rPr>
        <w:t>课程是职业教育质量与特色的基本保障与抓手，教学内容与方法是促进人才培养目标与规格实现的关键。在当前大力推进课证融合、学分置换的职业教育教学改革中，本专业人才培养方案的课程设置既包括传统教学计划内设置的必修课程和选修课程（第一课堂）；也包括教学计划外设置的社会活动与技能竞赛、志愿者服务等项目课程（第二课堂）；还包括网上精品课程选修，外校或其他学习方式获得转换学分的课程（第三课堂），第三课堂学分转换目前我校处于方案形成阶段，方案成熟后实施。</w:t>
      </w:r>
    </w:p>
    <w:p>
      <w:pPr>
        <w:pStyle w:val="4"/>
        <w:spacing w:before="0" w:after="0" w:line="360" w:lineRule="auto"/>
        <w:ind w:firstLine="480" w:firstLineChars="200"/>
        <w:rPr>
          <w:rFonts w:hint="eastAsia" w:ascii="宋体" w:hAnsi="宋体" w:cs="宋体"/>
          <w:b w:val="0"/>
          <w:bCs w:val="0"/>
          <w:sz w:val="24"/>
          <w:szCs w:val="24"/>
        </w:rPr>
      </w:pPr>
      <w:bookmarkStart w:id="41" w:name="_Toc33017554"/>
      <w:bookmarkStart w:id="42" w:name="_Toc18640"/>
      <w:r>
        <w:rPr>
          <w:rFonts w:hint="eastAsia" w:ascii="宋体" w:hAnsi="宋体" w:cs="宋体"/>
          <w:b w:val="0"/>
          <w:bCs w:val="0"/>
          <w:sz w:val="24"/>
          <w:szCs w:val="24"/>
        </w:rPr>
        <w:t>1.第一课堂的课程</w:t>
      </w:r>
      <w:bookmarkEnd w:id="41"/>
      <w:bookmarkEnd w:id="42"/>
    </w:p>
    <w:p>
      <w:pPr>
        <w:spacing w:line="360" w:lineRule="auto"/>
        <w:ind w:firstLine="480" w:firstLineChars="200"/>
        <w:rPr>
          <w:rFonts w:hint="eastAsia" w:ascii="宋体" w:hAnsi="宋体" w:cs="宋体"/>
          <w:sz w:val="24"/>
        </w:rPr>
      </w:pPr>
      <w:r>
        <w:rPr>
          <w:rFonts w:hint="eastAsia" w:ascii="宋体" w:hAnsi="宋体" w:cs="宋体"/>
          <w:sz w:val="24"/>
        </w:rPr>
        <w:t>中等职业学校第一课堂的课程主要包括公共基础课程、专业课程和实习实训课程。</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（1）公共基础课程</w:t>
      </w:r>
    </w:p>
    <w:p>
      <w:pPr>
        <w:adjustRightInd w:val="0"/>
        <w:spacing w:line="360" w:lineRule="auto"/>
        <w:ind w:firstLine="480" w:firstLineChars="200"/>
        <w:rPr>
          <w:rFonts w:hint="eastAsia" w:ascii="宋体" w:hAnsi="宋体" w:cs="宋体"/>
          <w:sz w:val="24"/>
        </w:rPr>
      </w:pPr>
      <w:r>
        <w:rPr>
          <w:rFonts w:hint="eastAsia" w:ascii="宋体" w:hAnsi="宋体" w:cs="宋体"/>
          <w:sz w:val="24"/>
        </w:rPr>
        <w:t>根据教育部办公厅关于印发《中等职业学校公共基础课程方案》的通知教职成厅〔2019〕6号文件，中等职业学校计算机专业人才培养方案中应明确将物理和语文、数学、外语（英语等）、历史、艺术、计算机应用基础、体育与健康等课程列为公共基础必修课程，并将中华优秀传统文化、职业素养等课程列为必修课或选修课。公共基础课是本专业学生均需学习的有关基础理论、基本知识和基本素养的课程。</w:t>
      </w:r>
    </w:p>
    <w:p>
      <w:pPr>
        <w:spacing w:line="360" w:lineRule="auto"/>
        <w:ind w:firstLine="480" w:firstLineChars="200"/>
        <w:rPr>
          <w:rFonts w:hint="eastAsia" w:ascii="宋体" w:hAnsi="宋体" w:cs="宋体"/>
          <w:sz w:val="24"/>
        </w:rPr>
      </w:pPr>
      <w:r>
        <w:rPr>
          <w:rFonts w:hint="eastAsia" w:ascii="宋体" w:hAnsi="宋体" w:cs="宋体"/>
          <w:sz w:val="24"/>
        </w:rPr>
        <w:t>通过学习本专业公共基础必修课或选修课程掌握基础的文化知识，主要为学生继续学习创造条件；通过学习培养良好的职业道德素养、身体素质、心理素质、礼仪修养素质等，为培养公民基本素养打好基础。</w:t>
      </w:r>
    </w:p>
    <w:p>
      <w:pPr>
        <w:spacing w:line="360" w:lineRule="auto"/>
        <w:jc w:val="left"/>
        <w:rPr>
          <w:rFonts w:hint="eastAsia" w:ascii="宋体" w:hAnsi="宋体" w:cs="宋体"/>
          <w:b/>
          <w:bCs/>
          <w:sz w:val="24"/>
        </w:rPr>
      </w:pPr>
    </w:p>
    <w:p>
      <w:pPr>
        <w:spacing w:line="360" w:lineRule="auto"/>
        <w:jc w:val="left"/>
        <w:rPr>
          <w:rFonts w:hint="eastAsia" w:ascii="宋体" w:hAnsi="宋体" w:cs="宋体"/>
          <w:b/>
          <w:bCs/>
          <w:sz w:val="24"/>
        </w:rPr>
        <w:sectPr>
          <w:headerReference r:id="rId5" w:type="first"/>
          <w:footerReference r:id="rId7" w:type="first"/>
          <w:headerReference r:id="rId4" w:type="default"/>
          <w:footerReference r:id="rId6" w:type="default"/>
          <w:pgSz w:w="11905" w:h="16838"/>
          <w:pgMar w:top="1417" w:right="1417" w:bottom="1417" w:left="1701" w:header="1077" w:footer="992" w:gutter="0"/>
          <w:pgNumType w:fmt="numberInDash" w:start="1"/>
          <w:cols w:space="720" w:num="1"/>
          <w:docGrid w:type="lines" w:linePitch="318" w:charSpace="0"/>
        </w:sectPr>
      </w:pPr>
    </w:p>
    <w:p>
      <w:pPr>
        <w:keepNext/>
        <w:keepLines/>
        <w:spacing w:line="360" w:lineRule="auto"/>
        <w:jc w:val="left"/>
        <w:rPr>
          <w:rFonts w:hint="eastAsia" w:ascii="宋体" w:hAnsi="宋体" w:cs="宋体"/>
          <w:sz w:val="24"/>
        </w:rPr>
      </w:pPr>
      <w:bookmarkStart w:id="43" w:name="_Toc22556"/>
      <w:r>
        <w:rPr>
          <w:rFonts w:hint="eastAsia" w:ascii="宋体" w:hAnsi="宋体" w:cs="宋体"/>
          <w:sz w:val="24"/>
        </w:rPr>
        <w:t>1）必修课</w:t>
      </w:r>
      <w:bookmarkEnd w:id="43"/>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
        <w:gridCol w:w="1348"/>
        <w:gridCol w:w="1404"/>
        <w:gridCol w:w="5047"/>
        <w:gridCol w:w="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序号</w:t>
            </w:r>
          </w:p>
        </w:tc>
        <w:tc>
          <w:tcPr>
            <w:tcW w:w="748"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课程名称</w:t>
            </w:r>
          </w:p>
        </w:tc>
        <w:tc>
          <w:tcPr>
            <w:tcW w:w="780" w:type="pct"/>
            <w:noWrap w:val="0"/>
            <w:vAlign w:val="center"/>
          </w:tcPr>
          <w:p>
            <w:pPr>
              <w:pStyle w:val="12"/>
              <w:spacing w:before="0" w:beforeAutospacing="0" w:after="0" w:afterAutospacing="0" w:line="400" w:lineRule="exact"/>
              <w:jc w:val="center"/>
              <w:rPr>
                <w:b/>
                <w:bCs/>
                <w:color w:val="191919"/>
                <w:sz w:val="21"/>
                <w:szCs w:val="21"/>
              </w:rPr>
            </w:pPr>
            <w:r>
              <w:rPr>
                <w:rFonts w:hint="eastAsia"/>
                <w:b/>
                <w:bCs/>
                <w:color w:val="191919"/>
                <w:sz w:val="21"/>
                <w:szCs w:val="21"/>
              </w:rPr>
              <w:t>校内课程编码</w:t>
            </w:r>
          </w:p>
        </w:tc>
        <w:tc>
          <w:tcPr>
            <w:tcW w:w="2804"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主要教学内容及要求</w:t>
            </w:r>
          </w:p>
        </w:tc>
        <w:tc>
          <w:tcPr>
            <w:tcW w:w="426" w:type="pct"/>
            <w:noWrap w:val="0"/>
            <w:vAlign w:val="center"/>
          </w:tcPr>
          <w:p>
            <w:pPr>
              <w:pStyle w:val="12"/>
              <w:spacing w:before="0" w:beforeAutospacing="0" w:after="0" w:afterAutospacing="0" w:line="400" w:lineRule="exact"/>
              <w:jc w:val="center"/>
              <w:rPr>
                <w:rFonts w:hint="eastAsia"/>
                <w:b/>
                <w:bCs/>
                <w:color w:val="191919"/>
                <w:sz w:val="21"/>
                <w:szCs w:val="21"/>
              </w:rPr>
            </w:pPr>
            <w:r>
              <w:rPr>
                <w:rFonts w:hint="eastAsia"/>
                <w:b/>
                <w:bCs/>
                <w:color w:val="191919"/>
                <w:sz w:val="21"/>
                <w:szCs w:val="21"/>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1</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中国特色社会主义</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00000001</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依据《中国特色社会主义课程标准》2020版开设并与专业实际和行业发展密切结合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2</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心理健康与职业生涯</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00000002</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依据《心理健康与职业生涯课程标准》2020版开设并与专业实际和行业发展密切结合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3</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哲学与人生</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00000003</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依据《哲学与人生课程标准》2020版开设并与专业实际和行业发展密切结合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4</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职业道德与法治</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00000004</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依据《职业道德与法治课程标准》2020版开设并与专业实际和行业发展密切结合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5</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语文</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00000005</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依据《中等职业学校语文课程标准》2020版开设并注重在职业模块的教学内容中体现专业特色</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6</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数学</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00000006</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依据《中等职业学校数学课程标准》2020版开设并注重在职业模块的教学内容中体现专业特色</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7</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英语</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00000007</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依据《中等职业学校英语课程标准》2020版开设并注重在职业模块的教学内容中体现专业特色</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8</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体育与健康</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00000008</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依据《中等职业学校体育与健康课程标准》2020版开设并与专业实际和行业发展密切结合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9</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艺术</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00000009</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依据《中等职业学校艺术课程标准》2020版开设并与专业实际和行业发展密切结合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10</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历史</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00000010</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依据《中等职业学校历史课程标准》2020版开设并与专业实际和行业发展密切结合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11</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信息技术</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00000011</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依据《中等职业学校信息技术基础课程标准》2020版开设并注重在职业模块的教学内容中体现专业特色</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12</w:t>
            </w:r>
          </w:p>
        </w:tc>
        <w:tc>
          <w:tcPr>
            <w:tcW w:w="748" w:type="pct"/>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物理</w:t>
            </w:r>
          </w:p>
        </w:tc>
        <w:tc>
          <w:tcPr>
            <w:tcW w:w="780" w:type="pct"/>
            <w:noWrap w:val="0"/>
            <w:vAlign w:val="center"/>
          </w:tcPr>
          <w:p>
            <w:pPr>
              <w:pStyle w:val="12"/>
              <w:spacing w:before="0" w:beforeAutospacing="0" w:after="0" w:afterAutospacing="0" w:line="400" w:lineRule="exact"/>
              <w:ind w:firstLine="210" w:firstLineChars="100"/>
              <w:rPr>
                <w:color w:val="191919"/>
                <w:sz w:val="21"/>
                <w:szCs w:val="21"/>
              </w:rPr>
            </w:pPr>
            <w:r>
              <w:rPr>
                <w:rFonts w:hint="eastAsia"/>
                <w:color w:val="191919"/>
                <w:sz w:val="21"/>
                <w:szCs w:val="21"/>
              </w:rPr>
              <w:t>00000012</w:t>
            </w:r>
          </w:p>
        </w:tc>
        <w:tc>
          <w:tcPr>
            <w:tcW w:w="2804"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依据《中等职业学校物理课程标准》2020版开设并与专业实际和行业发展密切结合</w:t>
            </w: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pct"/>
            <w:gridSpan w:val="2"/>
            <w:noWrap w:val="0"/>
            <w:vAlign w:val="center"/>
          </w:tcPr>
          <w:p>
            <w:pPr>
              <w:pStyle w:val="12"/>
              <w:spacing w:before="0" w:beforeAutospacing="0" w:after="0" w:afterAutospacing="0" w:line="400" w:lineRule="exact"/>
              <w:jc w:val="center"/>
              <w:rPr>
                <w:rFonts w:hint="eastAsia"/>
                <w:color w:val="191919"/>
                <w:sz w:val="21"/>
                <w:szCs w:val="21"/>
              </w:rPr>
            </w:pPr>
            <w:r>
              <w:rPr>
                <w:rFonts w:hint="eastAsia"/>
                <w:color w:val="191919"/>
                <w:sz w:val="21"/>
                <w:szCs w:val="21"/>
              </w:rPr>
              <w:t>小计</w:t>
            </w:r>
          </w:p>
        </w:tc>
        <w:tc>
          <w:tcPr>
            <w:tcW w:w="780" w:type="pct"/>
            <w:noWrap w:val="0"/>
            <w:vAlign w:val="center"/>
          </w:tcPr>
          <w:p>
            <w:pPr>
              <w:pStyle w:val="12"/>
              <w:spacing w:before="0" w:beforeAutospacing="0" w:after="0" w:afterAutospacing="0" w:line="400" w:lineRule="exact"/>
              <w:jc w:val="center"/>
              <w:rPr>
                <w:rFonts w:hint="eastAsia"/>
                <w:color w:val="191919"/>
                <w:sz w:val="21"/>
                <w:szCs w:val="21"/>
              </w:rPr>
            </w:pPr>
          </w:p>
        </w:tc>
        <w:tc>
          <w:tcPr>
            <w:tcW w:w="2804" w:type="pct"/>
            <w:noWrap w:val="0"/>
            <w:vAlign w:val="center"/>
          </w:tcPr>
          <w:p>
            <w:pPr>
              <w:pStyle w:val="12"/>
              <w:spacing w:before="0" w:beforeAutospacing="0" w:after="0" w:afterAutospacing="0" w:line="400" w:lineRule="exact"/>
              <w:jc w:val="center"/>
              <w:rPr>
                <w:rFonts w:hint="eastAsia"/>
                <w:color w:val="191919"/>
                <w:sz w:val="21"/>
                <w:szCs w:val="21"/>
              </w:rPr>
            </w:pPr>
          </w:p>
        </w:tc>
        <w:tc>
          <w:tcPr>
            <w:tcW w:w="426" w:type="pct"/>
            <w:noWrap w:val="0"/>
            <w:vAlign w:val="center"/>
          </w:tcPr>
          <w:p>
            <w:pPr>
              <w:pStyle w:val="12"/>
              <w:spacing w:before="0" w:beforeAutospacing="0" w:after="0" w:afterAutospacing="0" w:line="400" w:lineRule="exact"/>
              <w:jc w:val="center"/>
              <w:rPr>
                <w:color w:val="191919"/>
                <w:sz w:val="21"/>
                <w:szCs w:val="21"/>
              </w:rPr>
            </w:pPr>
            <w:r>
              <w:rPr>
                <w:rFonts w:hint="eastAsia"/>
                <w:color w:val="191919"/>
                <w:sz w:val="21"/>
                <w:szCs w:val="21"/>
              </w:rPr>
              <w:t>1080</w:t>
            </w:r>
          </w:p>
        </w:tc>
      </w:tr>
    </w:tbl>
    <w:p>
      <w:pPr>
        <w:pStyle w:val="3"/>
        <w:rPr>
          <w:rFonts w:hint="eastAsia"/>
        </w:rPr>
        <w:sectPr>
          <w:headerReference r:id="rId8" w:type="default"/>
          <w:footerReference r:id="rId9" w:type="default"/>
          <w:pgSz w:w="11905" w:h="16838"/>
          <w:pgMar w:top="1417" w:right="1417" w:bottom="1417" w:left="1701" w:header="1077" w:footer="992" w:gutter="0"/>
          <w:pgNumType w:fmt="numberInDash"/>
          <w:cols w:space="720" w:num="1"/>
          <w:docGrid w:type="lines" w:linePitch="318" w:charSpace="0"/>
        </w:sectPr>
      </w:pPr>
    </w:p>
    <w:tbl>
      <w:tblPr>
        <w:tblStyle w:val="13"/>
        <w:tblpPr w:leftFromText="180" w:rightFromText="180" w:vertAnchor="text" w:horzAnchor="page" w:tblpX="1594" w:tblpY="449"/>
        <w:tblOverlap w:val="never"/>
        <w:tblW w:w="5209"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4"/>
        <w:gridCol w:w="1157"/>
        <w:gridCol w:w="1584"/>
        <w:gridCol w:w="5096"/>
        <w:gridCol w:w="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269" w:type="pct"/>
            <w:noWrap w:val="0"/>
            <w:vAlign w:val="center"/>
          </w:tcPr>
          <w:p>
            <w:pPr>
              <w:pStyle w:val="15"/>
              <w:spacing w:line="400" w:lineRule="exact"/>
              <w:jc w:val="center"/>
              <w:rPr>
                <w:rFonts w:hint="eastAsia"/>
                <w:b/>
                <w:bCs/>
                <w:sz w:val="21"/>
                <w:szCs w:val="21"/>
              </w:rPr>
            </w:pPr>
            <w:bookmarkStart w:id="44" w:name="_Toc32660"/>
            <w:r>
              <w:rPr>
                <w:rFonts w:hint="eastAsia"/>
                <w:b/>
                <w:bCs/>
                <w:sz w:val="21"/>
                <w:szCs w:val="21"/>
              </w:rPr>
              <w:t>序号</w:t>
            </w:r>
          </w:p>
        </w:tc>
        <w:tc>
          <w:tcPr>
            <w:tcW w:w="631" w:type="pct"/>
            <w:noWrap w:val="0"/>
            <w:vAlign w:val="center"/>
          </w:tcPr>
          <w:p>
            <w:pPr>
              <w:pStyle w:val="15"/>
              <w:spacing w:line="400" w:lineRule="exact"/>
              <w:jc w:val="center"/>
              <w:rPr>
                <w:rFonts w:hint="eastAsia"/>
                <w:b/>
                <w:bCs/>
                <w:sz w:val="21"/>
                <w:szCs w:val="21"/>
              </w:rPr>
            </w:pPr>
            <w:r>
              <w:rPr>
                <w:rFonts w:hint="eastAsia"/>
                <w:b/>
                <w:bCs/>
                <w:sz w:val="21"/>
                <w:szCs w:val="21"/>
              </w:rPr>
              <w:t>课程名称</w:t>
            </w:r>
          </w:p>
        </w:tc>
        <w:tc>
          <w:tcPr>
            <w:tcW w:w="863" w:type="pct"/>
            <w:noWrap w:val="0"/>
            <w:vAlign w:val="center"/>
          </w:tcPr>
          <w:p>
            <w:pPr>
              <w:pStyle w:val="15"/>
              <w:spacing w:line="400" w:lineRule="exact"/>
              <w:jc w:val="center"/>
              <w:rPr>
                <w:b/>
                <w:bCs/>
                <w:sz w:val="21"/>
                <w:szCs w:val="21"/>
                <w:lang w:val="en-US"/>
              </w:rPr>
            </w:pPr>
            <w:r>
              <w:rPr>
                <w:rFonts w:hint="eastAsia"/>
                <w:b/>
                <w:bCs/>
                <w:sz w:val="21"/>
                <w:szCs w:val="21"/>
                <w:lang w:val="en-US"/>
              </w:rPr>
              <w:t>校内课程编码</w:t>
            </w:r>
          </w:p>
        </w:tc>
        <w:tc>
          <w:tcPr>
            <w:tcW w:w="2780" w:type="pct"/>
            <w:noWrap w:val="0"/>
            <w:vAlign w:val="center"/>
          </w:tcPr>
          <w:p>
            <w:pPr>
              <w:pStyle w:val="15"/>
              <w:spacing w:line="400" w:lineRule="exact"/>
              <w:jc w:val="center"/>
              <w:rPr>
                <w:rFonts w:hint="eastAsia"/>
                <w:b/>
                <w:bCs/>
                <w:sz w:val="21"/>
                <w:szCs w:val="21"/>
              </w:rPr>
            </w:pPr>
            <w:r>
              <w:rPr>
                <w:rFonts w:hint="eastAsia"/>
                <w:b/>
                <w:bCs/>
                <w:sz w:val="21"/>
                <w:szCs w:val="21"/>
              </w:rPr>
              <w:t>主要教学内容和要求</w:t>
            </w:r>
          </w:p>
        </w:tc>
        <w:tc>
          <w:tcPr>
            <w:tcW w:w="454" w:type="pct"/>
            <w:noWrap w:val="0"/>
            <w:vAlign w:val="center"/>
          </w:tcPr>
          <w:p>
            <w:pPr>
              <w:pStyle w:val="15"/>
              <w:spacing w:line="400" w:lineRule="exact"/>
              <w:jc w:val="center"/>
              <w:rPr>
                <w:rFonts w:hint="eastAsia"/>
                <w:b/>
                <w:bCs/>
                <w:sz w:val="21"/>
                <w:szCs w:val="21"/>
              </w:rPr>
            </w:pPr>
            <w:r>
              <w:rPr>
                <w:rFonts w:hint="eastAsia"/>
                <w:b/>
                <w:bCs/>
                <w:sz w:val="21"/>
                <w:szCs w:val="21"/>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269" w:type="pct"/>
            <w:noWrap w:val="0"/>
            <w:vAlign w:val="center"/>
          </w:tcPr>
          <w:p>
            <w:pPr>
              <w:pStyle w:val="15"/>
              <w:spacing w:line="400" w:lineRule="exact"/>
              <w:jc w:val="center"/>
              <w:rPr>
                <w:rFonts w:hint="eastAsia"/>
                <w:sz w:val="21"/>
                <w:szCs w:val="21"/>
              </w:rPr>
            </w:pPr>
            <w:r>
              <w:rPr>
                <w:rFonts w:hint="eastAsia"/>
                <w:sz w:val="21"/>
                <w:szCs w:val="21"/>
              </w:rPr>
              <w:t>1</w:t>
            </w:r>
          </w:p>
        </w:tc>
        <w:tc>
          <w:tcPr>
            <w:tcW w:w="631" w:type="pct"/>
            <w:noWrap w:val="0"/>
            <w:vAlign w:val="center"/>
          </w:tcPr>
          <w:p>
            <w:pPr>
              <w:pStyle w:val="15"/>
              <w:spacing w:line="400" w:lineRule="exact"/>
              <w:jc w:val="center"/>
              <w:rPr>
                <w:rFonts w:hint="eastAsia"/>
                <w:sz w:val="21"/>
                <w:szCs w:val="21"/>
              </w:rPr>
            </w:pPr>
            <w:r>
              <w:rPr>
                <w:rFonts w:hint="eastAsia"/>
                <w:sz w:val="21"/>
                <w:szCs w:val="21"/>
              </w:rPr>
              <w:t>中国优秀</w:t>
            </w:r>
          </w:p>
          <w:p>
            <w:pPr>
              <w:pStyle w:val="15"/>
              <w:spacing w:line="400" w:lineRule="exact"/>
              <w:jc w:val="center"/>
              <w:rPr>
                <w:rFonts w:hint="eastAsia"/>
                <w:sz w:val="21"/>
                <w:szCs w:val="21"/>
              </w:rPr>
            </w:pPr>
            <w:r>
              <w:rPr>
                <w:rFonts w:hint="eastAsia"/>
                <w:sz w:val="21"/>
                <w:szCs w:val="21"/>
              </w:rPr>
              <w:t>传统文化</w:t>
            </w:r>
          </w:p>
        </w:tc>
        <w:tc>
          <w:tcPr>
            <w:tcW w:w="863" w:type="pct"/>
            <w:noWrap w:val="0"/>
            <w:vAlign w:val="center"/>
          </w:tcPr>
          <w:p>
            <w:pPr>
              <w:pStyle w:val="15"/>
              <w:spacing w:line="400" w:lineRule="exact"/>
              <w:ind w:firstLine="210" w:firstLineChars="100"/>
              <w:jc w:val="left"/>
              <w:rPr>
                <w:color w:val="191919"/>
                <w:kern w:val="0"/>
                <w:sz w:val="21"/>
                <w:szCs w:val="21"/>
                <w:lang w:val="en-US" w:bidi="ar-SA"/>
              </w:rPr>
            </w:pPr>
            <w:r>
              <w:rPr>
                <w:rFonts w:hint="eastAsia"/>
                <w:color w:val="191919"/>
                <w:kern w:val="0"/>
                <w:sz w:val="21"/>
                <w:szCs w:val="21"/>
                <w:lang w:val="en-US" w:bidi="ar-SA"/>
              </w:rPr>
              <w:t>00000014</w:t>
            </w:r>
          </w:p>
        </w:tc>
        <w:tc>
          <w:tcPr>
            <w:tcW w:w="2780" w:type="pct"/>
            <w:noWrap w:val="0"/>
            <w:vAlign w:val="center"/>
          </w:tcPr>
          <w:p>
            <w:pPr>
              <w:pStyle w:val="15"/>
              <w:spacing w:line="400" w:lineRule="exact"/>
              <w:ind w:firstLine="210" w:firstLineChars="100"/>
              <w:jc w:val="left"/>
              <w:rPr>
                <w:rFonts w:hint="eastAsia"/>
                <w:color w:val="191919"/>
                <w:kern w:val="0"/>
                <w:sz w:val="21"/>
                <w:szCs w:val="21"/>
                <w:lang w:val="en-US" w:bidi="ar-SA"/>
              </w:rPr>
            </w:pPr>
            <w:r>
              <w:rPr>
                <w:rFonts w:hint="eastAsia"/>
                <w:color w:val="191919"/>
                <w:kern w:val="0"/>
                <w:sz w:val="21"/>
                <w:szCs w:val="21"/>
                <w:lang w:val="en-US" w:bidi="ar-SA"/>
              </w:rPr>
              <w:t>传统节日、古文、古诗、乐曲、民族音乐、民族戏剧、曲艺、国画、书法等</w:t>
            </w:r>
          </w:p>
        </w:tc>
        <w:tc>
          <w:tcPr>
            <w:tcW w:w="454" w:type="pct"/>
            <w:noWrap w:val="0"/>
            <w:vAlign w:val="center"/>
          </w:tcPr>
          <w:p>
            <w:pPr>
              <w:pStyle w:val="15"/>
              <w:spacing w:line="400" w:lineRule="exact"/>
              <w:jc w:val="center"/>
              <w:rPr>
                <w:sz w:val="21"/>
                <w:szCs w:val="21"/>
                <w:lang w:val="en-US"/>
              </w:rPr>
            </w:pPr>
            <w:r>
              <w:rPr>
                <w:rFonts w:hint="eastAsia"/>
                <w:sz w:val="21"/>
                <w:szCs w:val="21"/>
                <w:lang w:val="en-US"/>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9" w:type="pct"/>
            <w:noWrap w:val="0"/>
            <w:vAlign w:val="center"/>
          </w:tcPr>
          <w:p>
            <w:pPr>
              <w:pStyle w:val="15"/>
              <w:spacing w:line="400" w:lineRule="exact"/>
              <w:jc w:val="center"/>
              <w:rPr>
                <w:rFonts w:hint="eastAsia"/>
                <w:sz w:val="21"/>
                <w:szCs w:val="21"/>
                <w:lang w:val="en-US"/>
              </w:rPr>
            </w:pPr>
            <w:r>
              <w:rPr>
                <w:rFonts w:hint="eastAsia"/>
                <w:sz w:val="21"/>
                <w:szCs w:val="21"/>
                <w:lang w:val="en-US"/>
              </w:rPr>
              <w:t>2</w:t>
            </w:r>
          </w:p>
        </w:tc>
        <w:tc>
          <w:tcPr>
            <w:tcW w:w="631" w:type="pct"/>
            <w:noWrap w:val="0"/>
            <w:vAlign w:val="center"/>
          </w:tcPr>
          <w:p>
            <w:pPr>
              <w:pStyle w:val="15"/>
              <w:spacing w:line="400" w:lineRule="exact"/>
              <w:jc w:val="center"/>
              <w:rPr>
                <w:rFonts w:hint="eastAsia"/>
                <w:sz w:val="21"/>
                <w:szCs w:val="21"/>
                <w:lang w:val="en-US"/>
              </w:rPr>
            </w:pPr>
            <w:r>
              <w:rPr>
                <w:rFonts w:hint="eastAsia"/>
                <w:sz w:val="21"/>
                <w:szCs w:val="21"/>
                <w:lang w:val="en-US"/>
              </w:rPr>
              <w:t>劳动教育</w:t>
            </w:r>
          </w:p>
        </w:tc>
        <w:tc>
          <w:tcPr>
            <w:tcW w:w="863" w:type="pct"/>
            <w:noWrap w:val="0"/>
            <w:vAlign w:val="center"/>
          </w:tcPr>
          <w:p>
            <w:pPr>
              <w:pStyle w:val="15"/>
              <w:spacing w:line="400" w:lineRule="exact"/>
              <w:ind w:firstLine="210" w:firstLineChars="100"/>
              <w:rPr>
                <w:color w:val="191919"/>
                <w:kern w:val="0"/>
                <w:sz w:val="21"/>
                <w:szCs w:val="21"/>
                <w:lang w:val="en-US" w:bidi="ar-SA"/>
              </w:rPr>
            </w:pPr>
            <w:r>
              <w:rPr>
                <w:rFonts w:hint="eastAsia"/>
                <w:color w:val="191919"/>
                <w:kern w:val="0"/>
                <w:sz w:val="21"/>
                <w:szCs w:val="21"/>
                <w:lang w:val="en-US" w:bidi="ar-SA"/>
              </w:rPr>
              <w:t>00000015</w:t>
            </w:r>
          </w:p>
        </w:tc>
        <w:tc>
          <w:tcPr>
            <w:tcW w:w="2780" w:type="pct"/>
            <w:noWrap w:val="0"/>
            <w:vAlign w:val="center"/>
          </w:tcPr>
          <w:p>
            <w:pPr>
              <w:pStyle w:val="15"/>
              <w:spacing w:line="400" w:lineRule="exact"/>
              <w:ind w:firstLine="210" w:firstLineChars="100"/>
              <w:rPr>
                <w:rFonts w:hint="eastAsia"/>
                <w:color w:val="191919"/>
                <w:kern w:val="0"/>
                <w:sz w:val="21"/>
                <w:szCs w:val="21"/>
                <w:lang w:val="en-US" w:bidi="ar-SA"/>
              </w:rPr>
            </w:pPr>
            <w:r>
              <w:rPr>
                <w:rFonts w:hint="eastAsia"/>
                <w:color w:val="191919"/>
                <w:kern w:val="0"/>
                <w:sz w:val="21"/>
                <w:szCs w:val="21"/>
                <w:lang w:val="en-US" w:bidi="ar-SA"/>
              </w:rPr>
              <w:t>木工、种植，家庭水电维修等</w:t>
            </w:r>
          </w:p>
        </w:tc>
        <w:tc>
          <w:tcPr>
            <w:tcW w:w="454" w:type="pct"/>
            <w:noWrap w:val="0"/>
            <w:vAlign w:val="center"/>
          </w:tcPr>
          <w:p>
            <w:pPr>
              <w:pStyle w:val="15"/>
              <w:spacing w:line="400" w:lineRule="exact"/>
              <w:jc w:val="center"/>
              <w:rPr>
                <w:sz w:val="21"/>
                <w:szCs w:val="21"/>
                <w:lang w:val="en-US"/>
              </w:rPr>
            </w:pPr>
            <w:r>
              <w:rPr>
                <w:rFonts w:hint="eastAsia"/>
                <w:sz w:val="21"/>
                <w:szCs w:val="21"/>
                <w:lang w:val="en-US"/>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69" w:type="pct"/>
            <w:noWrap w:val="0"/>
            <w:vAlign w:val="center"/>
          </w:tcPr>
          <w:p>
            <w:pPr>
              <w:pStyle w:val="15"/>
              <w:spacing w:line="400" w:lineRule="exact"/>
              <w:jc w:val="center"/>
              <w:rPr>
                <w:rFonts w:hint="eastAsia"/>
                <w:sz w:val="21"/>
                <w:szCs w:val="21"/>
                <w:lang w:val="en-US"/>
              </w:rPr>
            </w:pPr>
            <w:r>
              <w:rPr>
                <w:rFonts w:hint="eastAsia"/>
                <w:sz w:val="21"/>
                <w:szCs w:val="21"/>
                <w:lang w:val="en-US"/>
              </w:rPr>
              <w:t>3</w:t>
            </w:r>
          </w:p>
        </w:tc>
        <w:tc>
          <w:tcPr>
            <w:tcW w:w="631" w:type="pct"/>
            <w:noWrap w:val="0"/>
            <w:vAlign w:val="center"/>
          </w:tcPr>
          <w:p>
            <w:pPr>
              <w:pStyle w:val="15"/>
              <w:spacing w:line="400" w:lineRule="exact"/>
              <w:jc w:val="center"/>
              <w:rPr>
                <w:sz w:val="21"/>
                <w:szCs w:val="21"/>
                <w:lang w:val="en-US"/>
              </w:rPr>
            </w:pPr>
            <w:r>
              <w:rPr>
                <w:rFonts w:hint="eastAsia"/>
                <w:sz w:val="21"/>
                <w:szCs w:val="21"/>
                <w:lang w:val="en-US"/>
              </w:rPr>
              <w:t>职业素养</w:t>
            </w:r>
          </w:p>
        </w:tc>
        <w:tc>
          <w:tcPr>
            <w:tcW w:w="863" w:type="pct"/>
            <w:noWrap w:val="0"/>
            <w:vAlign w:val="center"/>
          </w:tcPr>
          <w:p>
            <w:pPr>
              <w:pStyle w:val="15"/>
              <w:spacing w:line="400" w:lineRule="exact"/>
              <w:ind w:firstLine="210" w:firstLineChars="100"/>
              <w:rPr>
                <w:color w:val="191919"/>
                <w:kern w:val="0"/>
                <w:sz w:val="21"/>
                <w:szCs w:val="21"/>
                <w:lang w:val="en-US" w:bidi="ar-SA"/>
              </w:rPr>
            </w:pPr>
            <w:r>
              <w:rPr>
                <w:rFonts w:hint="eastAsia"/>
                <w:color w:val="191919"/>
                <w:kern w:val="0"/>
                <w:sz w:val="21"/>
                <w:szCs w:val="21"/>
                <w:lang w:val="en-US" w:bidi="ar-SA"/>
              </w:rPr>
              <w:t>00000016</w:t>
            </w:r>
          </w:p>
        </w:tc>
        <w:tc>
          <w:tcPr>
            <w:tcW w:w="2780" w:type="pct"/>
            <w:noWrap w:val="0"/>
            <w:vAlign w:val="center"/>
          </w:tcPr>
          <w:p>
            <w:pPr>
              <w:pStyle w:val="15"/>
              <w:spacing w:line="400" w:lineRule="exact"/>
              <w:ind w:firstLine="210" w:firstLineChars="100"/>
              <w:rPr>
                <w:color w:val="191919"/>
                <w:kern w:val="0"/>
                <w:sz w:val="21"/>
                <w:szCs w:val="21"/>
                <w:lang w:val="en-US" w:bidi="ar-SA"/>
              </w:rPr>
            </w:pPr>
            <w:r>
              <w:rPr>
                <w:rFonts w:hint="eastAsia"/>
                <w:color w:val="191919"/>
                <w:kern w:val="0"/>
                <w:sz w:val="21"/>
                <w:szCs w:val="21"/>
                <w:lang w:val="en-US" w:bidi="ar-SA"/>
              </w:rPr>
              <w:t>职业道德、职业技能、职业行为、职业作风和职业意识等方面</w:t>
            </w:r>
          </w:p>
        </w:tc>
        <w:tc>
          <w:tcPr>
            <w:tcW w:w="454" w:type="pct"/>
            <w:noWrap w:val="0"/>
            <w:vAlign w:val="center"/>
          </w:tcPr>
          <w:p>
            <w:pPr>
              <w:pStyle w:val="15"/>
              <w:spacing w:line="400" w:lineRule="exact"/>
              <w:jc w:val="center"/>
              <w:rPr>
                <w:sz w:val="21"/>
                <w:szCs w:val="21"/>
                <w:lang w:val="en-US"/>
              </w:rPr>
            </w:pPr>
            <w:r>
              <w:rPr>
                <w:rFonts w:hint="eastAsia"/>
                <w:sz w:val="21"/>
                <w:szCs w:val="21"/>
                <w:lang w:val="en-US"/>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rPr>
        <w:tc>
          <w:tcPr>
            <w:tcW w:w="269" w:type="pct"/>
            <w:noWrap w:val="0"/>
            <w:vAlign w:val="center"/>
          </w:tcPr>
          <w:p>
            <w:pPr>
              <w:pStyle w:val="15"/>
              <w:spacing w:line="400" w:lineRule="exact"/>
              <w:jc w:val="center"/>
              <w:rPr>
                <w:rFonts w:hint="eastAsia"/>
                <w:sz w:val="21"/>
                <w:szCs w:val="21"/>
                <w:lang w:val="en-US"/>
              </w:rPr>
            </w:pPr>
            <w:r>
              <w:rPr>
                <w:rFonts w:hint="eastAsia"/>
                <w:sz w:val="21"/>
                <w:szCs w:val="21"/>
                <w:lang w:val="en-US"/>
              </w:rPr>
              <w:t>3</w:t>
            </w:r>
          </w:p>
        </w:tc>
        <w:tc>
          <w:tcPr>
            <w:tcW w:w="631" w:type="pct"/>
            <w:noWrap w:val="0"/>
            <w:vAlign w:val="center"/>
          </w:tcPr>
          <w:p>
            <w:pPr>
              <w:pStyle w:val="15"/>
              <w:spacing w:line="400" w:lineRule="exact"/>
              <w:jc w:val="center"/>
              <w:rPr>
                <w:rFonts w:hint="eastAsia"/>
                <w:sz w:val="21"/>
                <w:szCs w:val="21"/>
                <w:lang w:val="en-US"/>
              </w:rPr>
            </w:pPr>
            <w:r>
              <w:rPr>
                <w:rFonts w:hint="eastAsia"/>
                <w:sz w:val="21"/>
                <w:szCs w:val="21"/>
                <w:lang w:val="en-US"/>
              </w:rPr>
              <w:t>习近平语录</w:t>
            </w:r>
          </w:p>
        </w:tc>
        <w:tc>
          <w:tcPr>
            <w:tcW w:w="863" w:type="pct"/>
            <w:noWrap w:val="0"/>
            <w:vAlign w:val="center"/>
          </w:tcPr>
          <w:p>
            <w:pPr>
              <w:pStyle w:val="15"/>
              <w:spacing w:line="400" w:lineRule="exact"/>
              <w:rPr>
                <w:color w:val="333333"/>
                <w:sz w:val="21"/>
                <w:szCs w:val="21"/>
                <w:shd w:val="clear" w:color="auto" w:fill="FFFFFF"/>
                <w:lang w:val="en-US"/>
              </w:rPr>
            </w:pPr>
            <w:r>
              <w:rPr>
                <w:rFonts w:hint="eastAsia"/>
                <w:color w:val="333333"/>
                <w:sz w:val="21"/>
                <w:szCs w:val="21"/>
                <w:shd w:val="clear" w:color="auto" w:fill="FFFFFF"/>
                <w:lang w:val="en-US"/>
              </w:rPr>
              <w:t xml:space="preserve">  00000017</w:t>
            </w:r>
          </w:p>
        </w:tc>
        <w:tc>
          <w:tcPr>
            <w:tcW w:w="2780" w:type="pct"/>
            <w:noWrap w:val="0"/>
            <w:vAlign w:val="center"/>
          </w:tcPr>
          <w:p>
            <w:pPr>
              <w:pStyle w:val="15"/>
              <w:spacing w:line="400" w:lineRule="exact"/>
              <w:rPr>
                <w:color w:val="333333"/>
                <w:sz w:val="21"/>
                <w:szCs w:val="21"/>
                <w:shd w:val="clear" w:color="auto" w:fill="FFFFFF"/>
                <w:lang w:val="en-US"/>
              </w:rPr>
            </w:pPr>
            <w:r>
              <w:rPr>
                <w:rFonts w:hint="eastAsia"/>
                <w:color w:val="333333"/>
                <w:sz w:val="21"/>
                <w:szCs w:val="21"/>
                <w:shd w:val="clear" w:color="auto" w:fill="FFFFFF"/>
                <w:lang w:val="en-US"/>
              </w:rPr>
              <w:t>以习近平教育思想，引导师生传承优秀传统文化，弘扬社会主义核心价值观</w:t>
            </w:r>
          </w:p>
        </w:tc>
        <w:tc>
          <w:tcPr>
            <w:tcW w:w="454" w:type="pct"/>
            <w:noWrap w:val="0"/>
            <w:vAlign w:val="center"/>
          </w:tcPr>
          <w:p>
            <w:pPr>
              <w:pStyle w:val="15"/>
              <w:spacing w:line="400" w:lineRule="exact"/>
              <w:jc w:val="center"/>
              <w:rPr>
                <w:sz w:val="21"/>
                <w:szCs w:val="21"/>
                <w:lang w:val="en-US"/>
              </w:rPr>
            </w:pPr>
            <w:r>
              <w:rPr>
                <w:rFonts w:hint="eastAsia"/>
                <w:sz w:val="21"/>
                <w:szCs w:val="21"/>
                <w:lang w:val="en-US"/>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269" w:type="pct"/>
            <w:noWrap w:val="0"/>
            <w:vAlign w:val="center"/>
          </w:tcPr>
          <w:p>
            <w:pPr>
              <w:pStyle w:val="15"/>
              <w:spacing w:line="400" w:lineRule="exact"/>
              <w:jc w:val="center"/>
              <w:rPr>
                <w:rFonts w:hint="eastAsia"/>
                <w:sz w:val="21"/>
                <w:szCs w:val="21"/>
              </w:rPr>
            </w:pPr>
            <w:r>
              <w:rPr>
                <w:rFonts w:hint="eastAsia"/>
                <w:sz w:val="21"/>
                <w:szCs w:val="21"/>
              </w:rPr>
              <w:t>小计</w:t>
            </w:r>
          </w:p>
        </w:tc>
        <w:tc>
          <w:tcPr>
            <w:tcW w:w="631" w:type="pct"/>
            <w:noWrap w:val="0"/>
            <w:vAlign w:val="center"/>
          </w:tcPr>
          <w:p>
            <w:pPr>
              <w:pStyle w:val="15"/>
              <w:spacing w:line="400" w:lineRule="exact"/>
              <w:jc w:val="center"/>
              <w:rPr>
                <w:rFonts w:hint="eastAsia"/>
                <w:sz w:val="21"/>
                <w:szCs w:val="21"/>
              </w:rPr>
            </w:pPr>
          </w:p>
        </w:tc>
        <w:tc>
          <w:tcPr>
            <w:tcW w:w="863" w:type="pct"/>
            <w:noWrap w:val="0"/>
            <w:vAlign w:val="center"/>
          </w:tcPr>
          <w:p>
            <w:pPr>
              <w:pStyle w:val="15"/>
              <w:spacing w:line="400" w:lineRule="exact"/>
              <w:jc w:val="center"/>
              <w:rPr>
                <w:rFonts w:hint="eastAsia"/>
                <w:sz w:val="21"/>
                <w:szCs w:val="21"/>
              </w:rPr>
            </w:pPr>
          </w:p>
        </w:tc>
        <w:tc>
          <w:tcPr>
            <w:tcW w:w="3235" w:type="pct"/>
            <w:gridSpan w:val="2"/>
            <w:noWrap w:val="0"/>
            <w:vAlign w:val="center"/>
          </w:tcPr>
          <w:p>
            <w:pPr>
              <w:pStyle w:val="15"/>
              <w:spacing w:line="400" w:lineRule="exact"/>
              <w:jc w:val="center"/>
              <w:rPr>
                <w:sz w:val="21"/>
                <w:szCs w:val="21"/>
                <w:lang w:val="en-US"/>
              </w:rPr>
            </w:pPr>
            <w:r>
              <w:rPr>
                <w:rFonts w:hint="eastAsia"/>
                <w:sz w:val="21"/>
                <w:szCs w:val="21"/>
                <w:lang w:val="en-US"/>
              </w:rPr>
              <w:t>54</w:t>
            </w:r>
          </w:p>
        </w:tc>
      </w:tr>
    </w:tbl>
    <w:p>
      <w:pPr>
        <w:keepNext/>
        <w:keepLines/>
        <w:spacing w:line="360" w:lineRule="auto"/>
        <w:ind w:firstLine="480" w:firstLineChars="200"/>
        <w:rPr>
          <w:rFonts w:hint="eastAsia"/>
          <w:sz w:val="24"/>
        </w:rPr>
      </w:pPr>
      <w:r>
        <w:rPr>
          <w:rFonts w:hint="eastAsia"/>
          <w:sz w:val="24"/>
        </w:rPr>
        <w:t>2）选修课（三选二）</w:t>
      </w:r>
      <w:bookmarkEnd w:id="44"/>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（2）专业课程</w:t>
      </w:r>
    </w:p>
    <w:p>
      <w:pPr>
        <w:spacing w:line="360" w:lineRule="auto"/>
        <w:ind w:firstLine="480" w:firstLineChars="200"/>
        <w:rPr>
          <w:rFonts w:hint="eastAsia" w:ascii="宋体" w:hAnsi="宋体" w:cs="宋体"/>
          <w:sz w:val="24"/>
        </w:rPr>
      </w:pPr>
      <w:r>
        <w:rPr>
          <w:rFonts w:hint="eastAsia" w:ascii="宋体" w:hAnsi="宋体" w:cs="宋体"/>
          <w:sz w:val="24"/>
        </w:rPr>
        <w:t>专业技能课包括专业核心课、专业方向课和专业选修课。</w:t>
      </w:r>
    </w:p>
    <w:p>
      <w:pPr>
        <w:spacing w:line="360" w:lineRule="auto"/>
        <w:ind w:firstLine="480" w:firstLineChars="200"/>
        <w:rPr>
          <w:rFonts w:hint="eastAsia" w:ascii="宋体" w:hAnsi="宋体" w:cs="宋体"/>
          <w:sz w:val="24"/>
        </w:rPr>
      </w:pPr>
      <w:r>
        <w:rPr>
          <w:rFonts w:hint="eastAsia" w:ascii="宋体" w:hAnsi="宋体" w:cs="宋体"/>
          <w:sz w:val="24"/>
        </w:rPr>
        <w:t>专业技能课程设置要与专业培养目标相适应，课程内容要紧密联系行业和企业实际和社会实践，突出应用性和实践性，注重学生职业能力和职业精神的培养。专业课程是支撑学生达到本专业培养目标，掌握相应专业领域素质、知识和能力的课程。课程设置及教学内容主要应国家专业目录、专业教学标准相关文件规定，强化对培养目标与人才规格的支撑，融入有关国家教学标准要求，融入行业企业最新技术技能，注重与职业面向、职业能力要求以及岗位工作任务的对接。按照相应职业岗位（群）的能力要求，确定专业基础课程和专业核心课程，并明确教学内容及要求。</w:t>
      </w:r>
    </w:p>
    <w:p>
      <w:pPr>
        <w:keepNext/>
        <w:keepLines/>
        <w:spacing w:line="360" w:lineRule="auto"/>
        <w:ind w:firstLine="480" w:firstLineChars="200"/>
        <w:rPr>
          <w:rFonts w:hint="eastAsia"/>
          <w:sz w:val="24"/>
        </w:rPr>
      </w:pPr>
      <w:bookmarkStart w:id="45" w:name="_Toc29000"/>
      <w:r>
        <w:rPr>
          <w:rFonts w:hint="eastAsia"/>
          <w:sz w:val="24"/>
        </w:rPr>
        <w:t>1）专业核心课</w:t>
      </w:r>
      <w:bookmarkEnd w:id="45"/>
    </w:p>
    <w:tbl>
      <w:tblPr>
        <w:tblStyle w:val="13"/>
        <w:tblW w:w="50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938"/>
        <w:gridCol w:w="1729"/>
        <w:gridCol w:w="5151"/>
        <w:gridCol w:w="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blHeader/>
          <w:jc w:val="center"/>
        </w:trPr>
        <w:tc>
          <w:tcPr>
            <w:tcW w:w="311" w:type="pct"/>
            <w:noWrap w:val="0"/>
            <w:vAlign w:val="center"/>
          </w:tcPr>
          <w:p>
            <w:pPr>
              <w:snapToGrid w:val="0"/>
              <w:spacing w:line="400" w:lineRule="exact"/>
              <w:jc w:val="center"/>
              <w:rPr>
                <w:rFonts w:hint="eastAsia" w:ascii="宋体" w:hAnsi="宋体" w:cs="宋体"/>
                <w:b/>
                <w:bCs/>
                <w:szCs w:val="21"/>
              </w:rPr>
            </w:pPr>
            <w:r>
              <w:rPr>
                <w:rFonts w:hint="eastAsia" w:ascii="宋体" w:hAnsi="宋体" w:cs="宋体"/>
                <w:b/>
                <w:bCs/>
                <w:szCs w:val="21"/>
              </w:rPr>
              <w:t>序号</w:t>
            </w:r>
          </w:p>
        </w:tc>
        <w:tc>
          <w:tcPr>
            <w:tcW w:w="514" w:type="pct"/>
            <w:noWrap w:val="0"/>
            <w:vAlign w:val="center"/>
          </w:tcPr>
          <w:p>
            <w:pPr>
              <w:snapToGrid w:val="0"/>
              <w:spacing w:line="400" w:lineRule="exact"/>
              <w:jc w:val="center"/>
              <w:rPr>
                <w:rFonts w:hint="eastAsia" w:ascii="宋体" w:hAnsi="宋体" w:cs="宋体"/>
                <w:b/>
                <w:bCs/>
                <w:szCs w:val="21"/>
              </w:rPr>
            </w:pPr>
            <w:r>
              <w:rPr>
                <w:rFonts w:hint="eastAsia" w:ascii="宋体" w:hAnsi="宋体" w:cs="宋体"/>
                <w:b/>
                <w:bCs/>
                <w:szCs w:val="21"/>
              </w:rPr>
              <w:t>课程名称</w:t>
            </w:r>
          </w:p>
        </w:tc>
        <w:tc>
          <w:tcPr>
            <w:tcW w:w="947" w:type="pct"/>
            <w:noWrap w:val="0"/>
            <w:vAlign w:val="center"/>
          </w:tcPr>
          <w:p>
            <w:pPr>
              <w:snapToGrid w:val="0"/>
              <w:spacing w:line="400" w:lineRule="exact"/>
              <w:jc w:val="center"/>
              <w:rPr>
                <w:rFonts w:hint="eastAsia" w:ascii="宋体" w:hAnsi="宋体" w:cs="宋体"/>
                <w:b/>
                <w:bCs/>
                <w:szCs w:val="21"/>
              </w:rPr>
            </w:pPr>
            <w:r>
              <w:rPr>
                <w:rFonts w:hint="eastAsia" w:ascii="宋体" w:hAnsi="宋体" w:cs="宋体"/>
                <w:b/>
                <w:bCs/>
                <w:szCs w:val="21"/>
              </w:rPr>
              <w:t>校内课程编码</w:t>
            </w:r>
          </w:p>
        </w:tc>
        <w:tc>
          <w:tcPr>
            <w:tcW w:w="2821" w:type="pct"/>
            <w:noWrap w:val="0"/>
            <w:vAlign w:val="center"/>
          </w:tcPr>
          <w:p>
            <w:pPr>
              <w:snapToGrid w:val="0"/>
              <w:spacing w:line="400" w:lineRule="exact"/>
              <w:jc w:val="center"/>
              <w:rPr>
                <w:rFonts w:hint="eastAsia" w:ascii="宋体" w:hAnsi="宋体" w:cs="宋体"/>
                <w:b/>
                <w:bCs/>
                <w:szCs w:val="21"/>
              </w:rPr>
            </w:pPr>
            <w:r>
              <w:rPr>
                <w:rFonts w:hint="eastAsia" w:ascii="宋体" w:hAnsi="宋体" w:cs="宋体"/>
                <w:b/>
                <w:bCs/>
                <w:szCs w:val="21"/>
              </w:rPr>
              <w:t>主要教学内容和要求</w:t>
            </w:r>
          </w:p>
        </w:tc>
        <w:tc>
          <w:tcPr>
            <w:tcW w:w="404" w:type="pct"/>
            <w:noWrap w:val="0"/>
            <w:vAlign w:val="center"/>
          </w:tcPr>
          <w:p>
            <w:pPr>
              <w:snapToGrid w:val="0"/>
              <w:spacing w:line="400" w:lineRule="exact"/>
              <w:jc w:val="center"/>
              <w:rPr>
                <w:rFonts w:hint="eastAsia" w:ascii="宋体" w:hAnsi="宋体" w:cs="宋体"/>
                <w:b/>
                <w:bCs/>
                <w:szCs w:val="21"/>
              </w:rPr>
            </w:pPr>
            <w:r>
              <w:rPr>
                <w:rFonts w:hint="eastAsia" w:ascii="宋体" w:hAnsi="宋体" w:cs="宋体"/>
                <w:b/>
                <w:bCs/>
                <w:szCs w:val="21"/>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11" w:type="pct"/>
            <w:noWrap w:val="0"/>
            <w:vAlign w:val="center"/>
          </w:tcPr>
          <w:p>
            <w:pPr>
              <w:spacing w:line="400" w:lineRule="exact"/>
              <w:jc w:val="center"/>
              <w:rPr>
                <w:rFonts w:hint="eastAsia" w:ascii="宋体" w:hAnsi="宋体" w:cs="宋体"/>
                <w:szCs w:val="21"/>
              </w:rPr>
            </w:pPr>
            <w:r>
              <w:rPr>
                <w:rFonts w:hint="eastAsia" w:ascii="宋体" w:hAnsi="宋体" w:cs="宋体"/>
                <w:szCs w:val="21"/>
              </w:rPr>
              <w:t>1</w:t>
            </w:r>
          </w:p>
        </w:tc>
        <w:tc>
          <w:tcPr>
            <w:tcW w:w="514" w:type="pct"/>
            <w:noWrap w:val="0"/>
            <w:vAlign w:val="center"/>
          </w:tcPr>
          <w:p>
            <w:pPr>
              <w:spacing w:line="400" w:lineRule="exact"/>
              <w:jc w:val="center"/>
              <w:rPr>
                <w:rFonts w:hint="eastAsia" w:ascii="宋体" w:hAnsi="宋体" w:cs="宋体"/>
                <w:szCs w:val="21"/>
              </w:rPr>
            </w:pPr>
            <w:r>
              <w:rPr>
                <w:rFonts w:hint="eastAsia" w:ascii="宋体" w:hAnsi="宋体" w:cs="宋体"/>
                <w:szCs w:val="21"/>
              </w:rPr>
              <w:t>常用工具软件</w:t>
            </w:r>
          </w:p>
        </w:tc>
        <w:tc>
          <w:tcPr>
            <w:tcW w:w="947" w:type="pct"/>
            <w:noWrap w:val="0"/>
            <w:vAlign w:val="top"/>
          </w:tcPr>
          <w:p>
            <w:pPr>
              <w:pStyle w:val="15"/>
              <w:spacing w:line="400" w:lineRule="exact"/>
              <w:ind w:firstLine="198" w:firstLineChars="100"/>
              <w:rPr>
                <w:spacing w:val="-6"/>
                <w:sz w:val="21"/>
                <w:szCs w:val="21"/>
                <w:lang w:val="en-US"/>
              </w:rPr>
            </w:pPr>
            <w:r>
              <w:rPr>
                <w:rFonts w:hint="eastAsia"/>
                <w:spacing w:val="-6"/>
                <w:sz w:val="21"/>
                <w:szCs w:val="21"/>
                <w:lang w:val="en-US"/>
              </w:rPr>
              <w:t>71020101</w:t>
            </w:r>
          </w:p>
        </w:tc>
        <w:tc>
          <w:tcPr>
            <w:tcW w:w="2821" w:type="pct"/>
            <w:noWrap w:val="0"/>
            <w:vAlign w:val="top"/>
          </w:tcPr>
          <w:p>
            <w:pPr>
              <w:pStyle w:val="15"/>
              <w:spacing w:line="400" w:lineRule="exact"/>
              <w:ind w:firstLine="198" w:firstLineChars="100"/>
              <w:rPr>
                <w:rFonts w:hint="eastAsia"/>
                <w:sz w:val="21"/>
                <w:szCs w:val="21"/>
              </w:rPr>
            </w:pPr>
            <w:r>
              <w:rPr>
                <w:rFonts w:hint="eastAsia"/>
                <w:spacing w:val="-6"/>
                <w:sz w:val="21"/>
                <w:szCs w:val="21"/>
              </w:rPr>
              <w:t>主要教学内容：音频/视频工具、网络应用、工具、系统安全工具、图形编辑工具、文档、</w:t>
            </w:r>
            <w:r>
              <w:rPr>
                <w:rFonts w:hint="eastAsia"/>
                <w:sz w:val="21"/>
                <w:szCs w:val="21"/>
                <w:lang w:val="en-US" w:bidi="ar-SA"/>
              </w:rPr>
              <w:t>翻译工具、高级图像工具、光盘管理工具、磁盘维护工具、系统维护工具、通讯娱乐工具、通过学习和训练：熟练并掌握这些工具软件</w:t>
            </w:r>
            <w:r>
              <w:rPr>
                <w:rFonts w:hint="eastAsia"/>
                <w:sz w:val="21"/>
                <w:szCs w:val="21"/>
              </w:rPr>
              <w:t>的基本操作</w:t>
            </w:r>
          </w:p>
        </w:tc>
        <w:tc>
          <w:tcPr>
            <w:tcW w:w="404"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11" w:type="pct"/>
            <w:noWrap w:val="0"/>
            <w:vAlign w:val="center"/>
          </w:tcPr>
          <w:p>
            <w:pPr>
              <w:spacing w:line="400" w:lineRule="exact"/>
              <w:jc w:val="center"/>
              <w:rPr>
                <w:rFonts w:hint="eastAsia" w:ascii="宋体" w:hAnsi="宋体" w:cs="宋体"/>
                <w:szCs w:val="21"/>
              </w:rPr>
            </w:pPr>
            <w:r>
              <w:rPr>
                <w:rFonts w:hint="eastAsia" w:ascii="宋体" w:hAnsi="宋体" w:cs="宋体"/>
                <w:szCs w:val="21"/>
              </w:rPr>
              <w:t>2</w:t>
            </w:r>
          </w:p>
        </w:tc>
        <w:tc>
          <w:tcPr>
            <w:tcW w:w="514" w:type="pct"/>
            <w:noWrap w:val="0"/>
            <w:vAlign w:val="center"/>
          </w:tcPr>
          <w:p>
            <w:pPr>
              <w:spacing w:line="400" w:lineRule="exact"/>
              <w:jc w:val="center"/>
              <w:rPr>
                <w:rFonts w:hint="eastAsia" w:ascii="宋体" w:hAnsi="宋体" w:cs="宋体"/>
                <w:szCs w:val="21"/>
              </w:rPr>
            </w:pPr>
            <w:r>
              <w:rPr>
                <w:rFonts w:hint="eastAsia" w:ascii="宋体" w:hAnsi="宋体" w:cs="宋体"/>
                <w:szCs w:val="21"/>
              </w:rPr>
              <w:t>图形图像处理</w:t>
            </w:r>
          </w:p>
        </w:tc>
        <w:tc>
          <w:tcPr>
            <w:tcW w:w="947"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71020102</w:t>
            </w:r>
          </w:p>
        </w:tc>
        <w:tc>
          <w:tcPr>
            <w:tcW w:w="2821"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本课程的主要内容：图形图像基础知识了解，图形图像基本工具认识，图形图像绘制、图像合成、特效制作、产品效果图处理、网页图像等。通过学习让学生掌握图形图像处理的基本理论和基本操作，并具有一定的广告设计和综合创作能力，同时培养学生创新思维能力和健康的审美意识以及团结协作能力，为其成长为一名合格的平面设计与制作人员奠定良好的基础，帮助学生在学习制作图像的过程中，培养审美能力，形成创新意识</w:t>
            </w:r>
          </w:p>
        </w:tc>
        <w:tc>
          <w:tcPr>
            <w:tcW w:w="404"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11" w:type="pct"/>
            <w:noWrap w:val="0"/>
            <w:vAlign w:val="center"/>
          </w:tcPr>
          <w:p>
            <w:pPr>
              <w:spacing w:line="400" w:lineRule="exact"/>
              <w:jc w:val="center"/>
              <w:rPr>
                <w:rFonts w:hint="eastAsia" w:ascii="宋体" w:hAnsi="宋体" w:cs="宋体"/>
                <w:szCs w:val="21"/>
              </w:rPr>
            </w:pPr>
            <w:r>
              <w:rPr>
                <w:rFonts w:hint="eastAsia" w:ascii="宋体" w:hAnsi="宋体" w:cs="宋体"/>
                <w:szCs w:val="21"/>
              </w:rPr>
              <w:t>3</w:t>
            </w:r>
          </w:p>
        </w:tc>
        <w:tc>
          <w:tcPr>
            <w:tcW w:w="514" w:type="pct"/>
            <w:noWrap w:val="0"/>
            <w:vAlign w:val="center"/>
          </w:tcPr>
          <w:p>
            <w:pPr>
              <w:spacing w:line="400" w:lineRule="exact"/>
              <w:jc w:val="center"/>
              <w:rPr>
                <w:rFonts w:hint="eastAsia" w:ascii="宋体" w:hAnsi="宋体" w:cs="宋体"/>
                <w:szCs w:val="21"/>
              </w:rPr>
            </w:pPr>
            <w:r>
              <w:rPr>
                <w:rFonts w:hint="eastAsia" w:ascii="宋体" w:hAnsi="宋体" w:cs="宋体"/>
                <w:szCs w:val="21"/>
              </w:rPr>
              <w:t>网页设计与制作</w:t>
            </w:r>
          </w:p>
        </w:tc>
        <w:tc>
          <w:tcPr>
            <w:tcW w:w="947"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71020103</w:t>
            </w:r>
          </w:p>
        </w:tc>
        <w:tc>
          <w:tcPr>
            <w:tcW w:w="2821"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本课程的主要内容：掌握网页设计的基本概念，学会使用常用的网页设计工具和常用脚本语言， 能够设计制作常见的静态和动态网页，具备网站的建立和维护能力</w:t>
            </w:r>
          </w:p>
        </w:tc>
        <w:tc>
          <w:tcPr>
            <w:tcW w:w="404"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311" w:type="pct"/>
            <w:noWrap w:val="0"/>
            <w:vAlign w:val="center"/>
          </w:tcPr>
          <w:p>
            <w:pPr>
              <w:spacing w:line="400" w:lineRule="exact"/>
              <w:jc w:val="center"/>
              <w:rPr>
                <w:rFonts w:hint="eastAsia" w:ascii="宋体" w:hAnsi="宋体" w:cs="宋体"/>
                <w:szCs w:val="21"/>
              </w:rPr>
            </w:pPr>
            <w:r>
              <w:rPr>
                <w:rFonts w:hint="eastAsia" w:ascii="宋体" w:hAnsi="宋体" w:cs="宋体"/>
                <w:szCs w:val="21"/>
              </w:rPr>
              <w:t>4</w:t>
            </w:r>
          </w:p>
        </w:tc>
        <w:tc>
          <w:tcPr>
            <w:tcW w:w="514" w:type="pct"/>
            <w:noWrap w:val="0"/>
            <w:vAlign w:val="center"/>
          </w:tcPr>
          <w:p>
            <w:pPr>
              <w:spacing w:line="400" w:lineRule="exact"/>
              <w:jc w:val="center"/>
              <w:rPr>
                <w:rFonts w:hint="eastAsia" w:ascii="宋体" w:hAnsi="宋体" w:cs="宋体"/>
                <w:szCs w:val="21"/>
              </w:rPr>
            </w:pPr>
            <w:r>
              <w:rPr>
                <w:rFonts w:hint="eastAsia" w:ascii="宋体" w:hAnsi="宋体" w:cs="宋体"/>
                <w:szCs w:val="21"/>
              </w:rPr>
              <w:t>计算机应用基础</w:t>
            </w:r>
          </w:p>
        </w:tc>
        <w:tc>
          <w:tcPr>
            <w:tcW w:w="947"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71020104</w:t>
            </w:r>
          </w:p>
        </w:tc>
        <w:tc>
          <w:tcPr>
            <w:tcW w:w="2821" w:type="pct"/>
            <w:noWrap w:val="0"/>
            <w:vAlign w:val="center"/>
          </w:tcPr>
          <w:p>
            <w:pPr>
              <w:spacing w:line="400" w:lineRule="exact"/>
              <w:ind w:firstLine="210" w:firstLineChars="100"/>
              <w:rPr>
                <w:rFonts w:hint="eastAsia" w:ascii="宋体" w:hAnsi="宋体" w:cs="宋体"/>
                <w:szCs w:val="21"/>
              </w:rPr>
            </w:pPr>
            <w:r>
              <w:rPr>
                <w:rFonts w:hint="eastAsia" w:ascii="宋体" w:hAnsi="宋体" w:cs="宋体"/>
                <w:szCs w:val="21"/>
              </w:rPr>
              <w:t>主要教学内容：计算机基础应用、操作系统的使用、文字处理软件的基础应用、计算机网络的基本操作与使用</w:t>
            </w:r>
          </w:p>
          <w:p>
            <w:pPr>
              <w:spacing w:line="400" w:lineRule="exact"/>
              <w:ind w:firstLine="210" w:firstLineChars="100"/>
              <w:jc w:val="left"/>
              <w:rPr>
                <w:rFonts w:hint="eastAsia" w:ascii="宋体" w:hAnsi="宋体" w:cs="宋体"/>
                <w:szCs w:val="21"/>
              </w:rPr>
            </w:pPr>
            <w:r>
              <w:rPr>
                <w:rFonts w:hint="eastAsia" w:ascii="宋体" w:hAnsi="宋体" w:cs="宋体"/>
                <w:szCs w:val="21"/>
              </w:rPr>
              <w:t>通过学习和训练：使学生能熟练使用操作系统的基础操作</w:t>
            </w:r>
          </w:p>
        </w:tc>
        <w:tc>
          <w:tcPr>
            <w:tcW w:w="404"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11" w:type="pct"/>
            <w:noWrap w:val="0"/>
            <w:vAlign w:val="center"/>
          </w:tcPr>
          <w:p>
            <w:pPr>
              <w:spacing w:line="400" w:lineRule="exact"/>
              <w:jc w:val="center"/>
              <w:rPr>
                <w:rFonts w:hint="eastAsia" w:ascii="宋体" w:hAnsi="宋体" w:cs="宋体"/>
                <w:szCs w:val="21"/>
              </w:rPr>
            </w:pPr>
            <w:r>
              <w:rPr>
                <w:rFonts w:hint="eastAsia" w:ascii="宋体" w:hAnsi="宋体" w:cs="宋体"/>
                <w:szCs w:val="21"/>
              </w:rPr>
              <w:t>5.</w:t>
            </w:r>
          </w:p>
        </w:tc>
        <w:tc>
          <w:tcPr>
            <w:tcW w:w="514" w:type="pct"/>
            <w:noWrap w:val="0"/>
            <w:vAlign w:val="center"/>
          </w:tcPr>
          <w:p>
            <w:pPr>
              <w:spacing w:line="400" w:lineRule="exact"/>
              <w:jc w:val="center"/>
              <w:rPr>
                <w:rFonts w:hint="eastAsia" w:ascii="宋体" w:hAnsi="宋体" w:cs="宋体"/>
                <w:szCs w:val="21"/>
              </w:rPr>
            </w:pPr>
            <w:r>
              <w:rPr>
                <w:rFonts w:hint="eastAsia" w:ascii="宋体" w:hAnsi="宋体" w:cs="宋体"/>
                <w:szCs w:val="21"/>
              </w:rPr>
              <w:t>计算机录入技术</w:t>
            </w:r>
          </w:p>
        </w:tc>
        <w:tc>
          <w:tcPr>
            <w:tcW w:w="947" w:type="pct"/>
            <w:noWrap w:val="0"/>
            <w:vAlign w:val="center"/>
          </w:tcPr>
          <w:p>
            <w:pPr>
              <w:spacing w:line="400" w:lineRule="exact"/>
              <w:ind w:firstLine="210" w:firstLineChars="100"/>
              <w:rPr>
                <w:rFonts w:ascii="宋体" w:hAnsi="宋体" w:cs="宋体"/>
                <w:szCs w:val="21"/>
              </w:rPr>
            </w:pPr>
            <w:r>
              <w:rPr>
                <w:rFonts w:hint="eastAsia" w:ascii="宋体" w:hAnsi="宋体" w:cs="宋体"/>
                <w:szCs w:val="21"/>
              </w:rPr>
              <w:t>71020105</w:t>
            </w:r>
          </w:p>
        </w:tc>
        <w:tc>
          <w:tcPr>
            <w:tcW w:w="2821" w:type="pct"/>
            <w:noWrap w:val="0"/>
            <w:vAlign w:val="center"/>
          </w:tcPr>
          <w:p>
            <w:pPr>
              <w:spacing w:line="400" w:lineRule="exact"/>
              <w:ind w:firstLine="210" w:firstLineChars="100"/>
              <w:rPr>
                <w:rFonts w:hint="eastAsia" w:ascii="宋体" w:hAnsi="宋体" w:cs="宋体"/>
                <w:szCs w:val="21"/>
              </w:rPr>
            </w:pPr>
            <w:r>
              <w:rPr>
                <w:rFonts w:hint="eastAsia" w:ascii="宋体" w:hAnsi="宋体" w:cs="宋体"/>
                <w:szCs w:val="21"/>
              </w:rPr>
              <w:t>主要教学内容：键盘操作及训练指导，训练软件操作指导，英文录入训练指导，</w:t>
            </w:r>
            <w:r>
              <w:rPr>
                <w:rFonts w:hint="eastAsia" w:ascii="宋体" w:hAnsi="宋体" w:cs="宋体"/>
                <w:szCs w:val="21"/>
              </w:rPr>
              <w:fldChar w:fldCharType="begin"/>
            </w:r>
            <w:r>
              <w:rPr>
                <w:rFonts w:hint="eastAsia" w:ascii="宋体" w:hAnsi="宋体" w:cs="宋体"/>
                <w:szCs w:val="21"/>
              </w:rPr>
              <w:instrText xml:space="preserve"> HYPERLINK "https://baike.baidu.com/item/%E4%BA%94%E7%AC%94%E5%AD%97%E5%9E%8B/145130" \t "https://baike.baidu.com/item/%E8%AE%A1%E7%AE%97%E6%9C%BA%E5%BD%95%E5%85%A5%E6%8A%80%E6%9C%AF/_blank" </w:instrText>
            </w:r>
            <w:r>
              <w:rPr>
                <w:rFonts w:hint="eastAsia" w:ascii="宋体" w:hAnsi="宋体" w:cs="宋体"/>
                <w:szCs w:val="21"/>
              </w:rPr>
              <w:fldChar w:fldCharType="separate"/>
            </w:r>
            <w:r>
              <w:rPr>
                <w:rFonts w:hint="eastAsia" w:ascii="宋体" w:hAnsi="宋体" w:cs="宋体"/>
                <w:szCs w:val="21"/>
              </w:rPr>
              <w:t>五笔字型</w:t>
            </w:r>
            <w:r>
              <w:rPr>
                <w:rFonts w:hint="eastAsia" w:ascii="宋体" w:hAnsi="宋体" w:cs="宋体"/>
                <w:szCs w:val="21"/>
              </w:rPr>
              <w:fldChar w:fldCharType="end"/>
            </w:r>
            <w:r>
              <w:rPr>
                <w:rFonts w:hint="eastAsia" w:ascii="宋体" w:hAnsi="宋体" w:cs="宋体"/>
                <w:szCs w:val="21"/>
              </w:rPr>
              <w:t>输入法基础，汉字拆分训练指导，键名字根、成字字根汉字训练指导，一、二、三级简码和四级全码训练指导，多字词组训练指导，中文文章录入训练指导，</w:t>
            </w:r>
            <w:r>
              <w:rPr>
                <w:rFonts w:hint="eastAsia" w:ascii="宋体" w:hAnsi="宋体" w:cs="宋体"/>
                <w:szCs w:val="21"/>
              </w:rPr>
              <w:fldChar w:fldCharType="begin"/>
            </w:r>
            <w:r>
              <w:rPr>
                <w:rFonts w:hint="eastAsia" w:ascii="宋体" w:hAnsi="宋体" w:cs="宋体"/>
                <w:szCs w:val="21"/>
              </w:rPr>
              <w:instrText xml:space="preserve"> HYPERLINK "https://baike.baidu.com/item/%E6%90%9C%E7%8B%97%E8%BE%93%E5%85%A5%E6%B3%95/2877793" \t "https://baike.baidu.com/item/%E8%AE%A1%E7%AE%97%E6%9C%BA%E5%BD%95%E5%85%A5%E6%8A%80%E6%9C%AF/_blank" </w:instrText>
            </w:r>
            <w:r>
              <w:rPr>
                <w:rFonts w:hint="eastAsia" w:ascii="宋体" w:hAnsi="宋体" w:cs="宋体"/>
                <w:szCs w:val="21"/>
              </w:rPr>
              <w:fldChar w:fldCharType="separate"/>
            </w:r>
            <w:r>
              <w:rPr>
                <w:rFonts w:hint="eastAsia" w:ascii="宋体" w:hAnsi="宋体" w:cs="宋体"/>
                <w:szCs w:val="21"/>
              </w:rPr>
              <w:t>搜狗输入法</w:t>
            </w:r>
            <w:r>
              <w:rPr>
                <w:rFonts w:hint="eastAsia" w:ascii="宋体" w:hAnsi="宋体" w:cs="宋体"/>
                <w:szCs w:val="21"/>
              </w:rPr>
              <w:fldChar w:fldCharType="end"/>
            </w:r>
            <w:r>
              <w:rPr>
                <w:rFonts w:hint="eastAsia" w:ascii="宋体" w:hAnsi="宋体" w:cs="宋体"/>
                <w:szCs w:val="21"/>
              </w:rPr>
              <w:t>训练指导，听打训练指导，语音与手写输入训练指导，外文输入法指导，数字录入训练指导</w:t>
            </w:r>
          </w:p>
        </w:tc>
        <w:tc>
          <w:tcPr>
            <w:tcW w:w="404" w:type="pct"/>
            <w:noWrap w:val="0"/>
            <w:vAlign w:val="center"/>
          </w:tcPr>
          <w:p>
            <w:pPr>
              <w:spacing w:line="400" w:lineRule="exact"/>
              <w:jc w:val="center"/>
              <w:rPr>
                <w:rFonts w:ascii="宋体" w:hAnsi="宋体" w:cs="宋体"/>
                <w:szCs w:val="21"/>
              </w:rPr>
            </w:pPr>
            <w:r>
              <w:rPr>
                <w:rFonts w:hint="eastAsia" w:ascii="宋体" w:hAnsi="宋体" w:cs="宋体"/>
                <w:szCs w:val="21"/>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11" w:type="pct"/>
            <w:noWrap w:val="0"/>
            <w:vAlign w:val="center"/>
          </w:tcPr>
          <w:p>
            <w:pPr>
              <w:spacing w:line="400" w:lineRule="exact"/>
              <w:jc w:val="center"/>
              <w:rPr>
                <w:rFonts w:hint="eastAsia" w:ascii="宋体" w:hAnsi="宋体" w:cs="宋体"/>
                <w:szCs w:val="21"/>
              </w:rPr>
            </w:pPr>
            <w:r>
              <w:rPr>
                <w:rFonts w:hint="eastAsia" w:ascii="宋体" w:hAnsi="宋体" w:cs="宋体"/>
                <w:szCs w:val="21"/>
              </w:rPr>
              <w:t>6.</w:t>
            </w:r>
          </w:p>
        </w:tc>
        <w:tc>
          <w:tcPr>
            <w:tcW w:w="514" w:type="pct"/>
            <w:noWrap w:val="0"/>
            <w:vAlign w:val="center"/>
          </w:tcPr>
          <w:p>
            <w:pPr>
              <w:spacing w:line="400" w:lineRule="exact"/>
              <w:jc w:val="center"/>
              <w:rPr>
                <w:rFonts w:hint="eastAsia" w:ascii="宋体" w:hAnsi="宋体" w:cs="宋体"/>
                <w:szCs w:val="21"/>
              </w:rPr>
            </w:pPr>
            <w:r>
              <w:rPr>
                <w:rFonts w:hint="eastAsia" w:ascii="宋体" w:hAnsi="宋体" w:cs="宋体"/>
                <w:szCs w:val="21"/>
              </w:rPr>
              <w:t>计算机组装与维修</w:t>
            </w:r>
          </w:p>
        </w:tc>
        <w:tc>
          <w:tcPr>
            <w:tcW w:w="947" w:type="pct"/>
            <w:noWrap w:val="0"/>
            <w:vAlign w:val="center"/>
          </w:tcPr>
          <w:p>
            <w:pPr>
              <w:spacing w:line="400" w:lineRule="exact"/>
              <w:ind w:firstLine="210" w:firstLineChars="100"/>
              <w:rPr>
                <w:rFonts w:ascii="宋体" w:hAnsi="宋体" w:cs="宋体"/>
                <w:szCs w:val="21"/>
              </w:rPr>
            </w:pPr>
            <w:r>
              <w:rPr>
                <w:rFonts w:hint="eastAsia" w:ascii="宋体" w:hAnsi="宋体" w:cs="宋体"/>
                <w:szCs w:val="21"/>
              </w:rPr>
              <w:t>71020106</w:t>
            </w:r>
          </w:p>
        </w:tc>
        <w:tc>
          <w:tcPr>
            <w:tcW w:w="2821" w:type="pct"/>
            <w:noWrap w:val="0"/>
            <w:vAlign w:val="center"/>
          </w:tcPr>
          <w:p>
            <w:pPr>
              <w:spacing w:line="400" w:lineRule="exact"/>
              <w:ind w:firstLine="210" w:firstLineChars="100"/>
              <w:rPr>
                <w:rFonts w:hint="eastAsia" w:ascii="宋体" w:hAnsi="宋体" w:cs="宋体"/>
                <w:szCs w:val="21"/>
              </w:rPr>
            </w:pPr>
            <w:r>
              <w:rPr>
                <w:rFonts w:hint="eastAsia" w:ascii="宋体" w:hAnsi="宋体" w:cs="宋体"/>
                <w:szCs w:val="21"/>
              </w:rPr>
              <w:t>主要教学内容：计算机软、硬件基础知识，硬件组装及其一般维护</w:t>
            </w:r>
          </w:p>
        </w:tc>
        <w:tc>
          <w:tcPr>
            <w:tcW w:w="404" w:type="pct"/>
            <w:noWrap w:val="0"/>
            <w:vAlign w:val="center"/>
          </w:tcPr>
          <w:p>
            <w:pPr>
              <w:spacing w:line="400" w:lineRule="exact"/>
              <w:jc w:val="center"/>
              <w:rPr>
                <w:rFonts w:ascii="宋体" w:hAnsi="宋体" w:cs="宋体"/>
                <w:szCs w:val="21"/>
              </w:rPr>
            </w:pPr>
            <w:r>
              <w:rPr>
                <w:rFonts w:hint="eastAsia" w:ascii="宋体" w:hAnsi="宋体" w:cs="宋体"/>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gridSpan w:val="2"/>
            <w:noWrap w:val="0"/>
            <w:vAlign w:val="center"/>
          </w:tcPr>
          <w:p>
            <w:pPr>
              <w:spacing w:line="400" w:lineRule="exact"/>
              <w:jc w:val="center"/>
              <w:rPr>
                <w:rFonts w:hint="eastAsia" w:ascii="宋体" w:hAnsi="宋体" w:cs="宋体"/>
                <w:szCs w:val="21"/>
              </w:rPr>
            </w:pPr>
            <w:r>
              <w:rPr>
                <w:rFonts w:hint="eastAsia" w:ascii="宋体" w:hAnsi="宋体" w:cs="宋体"/>
                <w:szCs w:val="21"/>
              </w:rPr>
              <w:t>小计</w:t>
            </w:r>
          </w:p>
        </w:tc>
        <w:tc>
          <w:tcPr>
            <w:tcW w:w="947" w:type="pct"/>
            <w:noWrap w:val="0"/>
            <w:vAlign w:val="center"/>
          </w:tcPr>
          <w:p>
            <w:pPr>
              <w:spacing w:line="400" w:lineRule="exact"/>
              <w:rPr>
                <w:rFonts w:hint="eastAsia" w:ascii="宋体" w:hAnsi="宋体" w:cs="宋体"/>
                <w:color w:val="191919"/>
                <w:kern w:val="0"/>
                <w:szCs w:val="21"/>
              </w:rPr>
            </w:pPr>
          </w:p>
        </w:tc>
        <w:tc>
          <w:tcPr>
            <w:tcW w:w="2821" w:type="pct"/>
            <w:noWrap w:val="0"/>
            <w:vAlign w:val="center"/>
          </w:tcPr>
          <w:p>
            <w:pPr>
              <w:spacing w:line="400" w:lineRule="exact"/>
              <w:rPr>
                <w:rFonts w:hint="eastAsia" w:ascii="宋体" w:hAnsi="宋体" w:cs="宋体"/>
                <w:color w:val="191919"/>
                <w:kern w:val="0"/>
                <w:szCs w:val="21"/>
              </w:rPr>
            </w:pPr>
          </w:p>
        </w:tc>
        <w:tc>
          <w:tcPr>
            <w:tcW w:w="404" w:type="pct"/>
            <w:noWrap w:val="0"/>
            <w:vAlign w:val="center"/>
          </w:tcPr>
          <w:p>
            <w:pPr>
              <w:spacing w:line="400" w:lineRule="exact"/>
              <w:jc w:val="center"/>
              <w:rPr>
                <w:rFonts w:ascii="宋体" w:hAnsi="宋体" w:cs="宋体"/>
                <w:szCs w:val="21"/>
              </w:rPr>
            </w:pPr>
            <w:r>
              <w:rPr>
                <w:rFonts w:hint="eastAsia" w:ascii="宋体" w:hAnsi="宋体" w:cs="宋体"/>
                <w:szCs w:val="21"/>
              </w:rPr>
              <w:t>432</w:t>
            </w:r>
          </w:p>
        </w:tc>
      </w:tr>
    </w:tbl>
    <w:p>
      <w:pPr>
        <w:keepNext/>
        <w:keepLines/>
        <w:spacing w:line="360" w:lineRule="auto"/>
        <w:ind w:firstLine="480" w:firstLineChars="200"/>
        <w:rPr>
          <w:rFonts w:hint="eastAsia"/>
          <w:sz w:val="24"/>
        </w:rPr>
      </w:pPr>
      <w:bookmarkStart w:id="46" w:name="_Toc27466"/>
      <w:r>
        <w:rPr>
          <w:rFonts w:hint="eastAsia"/>
          <w:sz w:val="24"/>
        </w:rPr>
        <w:t>2）专业技能课</w:t>
      </w:r>
      <w:bookmarkEnd w:id="46"/>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900"/>
        <w:gridCol w:w="1687"/>
        <w:gridCol w:w="5357"/>
        <w:gridCol w:w="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序号</w:t>
            </w:r>
          </w:p>
        </w:tc>
        <w:tc>
          <w:tcPr>
            <w:tcW w:w="499"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课程名称</w:t>
            </w:r>
          </w:p>
        </w:tc>
        <w:tc>
          <w:tcPr>
            <w:tcW w:w="937" w:type="pct"/>
            <w:noWrap w:val="0"/>
            <w:vAlign w:val="center"/>
          </w:tcPr>
          <w:p>
            <w:pPr>
              <w:spacing w:line="400" w:lineRule="exact"/>
              <w:jc w:val="center"/>
              <w:rPr>
                <w:rFonts w:ascii="宋体" w:hAnsi="宋体" w:cs="宋体"/>
                <w:b/>
                <w:szCs w:val="21"/>
              </w:rPr>
            </w:pPr>
            <w:r>
              <w:rPr>
                <w:rFonts w:hint="eastAsia" w:ascii="宋体" w:hAnsi="宋体" w:cs="宋体"/>
                <w:b/>
                <w:szCs w:val="21"/>
              </w:rPr>
              <w:t>校内课程编码</w:t>
            </w:r>
          </w:p>
        </w:tc>
        <w:tc>
          <w:tcPr>
            <w:tcW w:w="2976"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主要教学内容和要求</w:t>
            </w:r>
          </w:p>
        </w:tc>
        <w:tc>
          <w:tcPr>
            <w:tcW w:w="295" w:type="pct"/>
            <w:noWrap w:val="0"/>
            <w:vAlign w:val="center"/>
          </w:tcPr>
          <w:p>
            <w:pPr>
              <w:spacing w:line="400" w:lineRule="exact"/>
              <w:jc w:val="center"/>
              <w:rPr>
                <w:rFonts w:hint="eastAsia" w:ascii="宋体" w:hAnsi="宋体" w:cs="宋体"/>
                <w:b/>
                <w:szCs w:val="21"/>
              </w:rPr>
            </w:pPr>
            <w:r>
              <w:rPr>
                <w:rFonts w:hint="eastAsia" w:ascii="宋体" w:hAnsi="宋体" w:cs="宋体"/>
                <w:b/>
                <w:bCs/>
                <w:szCs w:val="21"/>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noWrap w:val="0"/>
            <w:vAlign w:val="center"/>
          </w:tcPr>
          <w:p>
            <w:pPr>
              <w:spacing w:line="400" w:lineRule="exact"/>
              <w:jc w:val="center"/>
              <w:rPr>
                <w:rFonts w:hint="eastAsia" w:ascii="宋体" w:hAnsi="宋体" w:cs="宋体"/>
                <w:bCs/>
                <w:szCs w:val="21"/>
              </w:rPr>
            </w:pPr>
            <w:r>
              <w:rPr>
                <w:rFonts w:hint="eastAsia" w:ascii="宋体" w:hAnsi="宋体" w:cs="宋体"/>
                <w:bCs/>
                <w:szCs w:val="21"/>
              </w:rPr>
              <w:t>1</w:t>
            </w:r>
          </w:p>
        </w:tc>
        <w:tc>
          <w:tcPr>
            <w:tcW w:w="499" w:type="pct"/>
            <w:noWrap w:val="0"/>
            <w:vAlign w:val="center"/>
          </w:tcPr>
          <w:p>
            <w:pPr>
              <w:spacing w:line="400" w:lineRule="exact"/>
              <w:jc w:val="center"/>
              <w:rPr>
                <w:rFonts w:hint="eastAsia" w:ascii="宋体" w:hAnsi="宋体" w:cs="宋体"/>
                <w:szCs w:val="21"/>
              </w:rPr>
            </w:pPr>
            <w:r>
              <w:rPr>
                <w:rFonts w:hint="eastAsia" w:ascii="宋体" w:hAnsi="宋体" w:cs="宋体"/>
                <w:szCs w:val="21"/>
              </w:rPr>
              <w:t>C 语言程序设</w:t>
            </w:r>
          </w:p>
          <w:p>
            <w:pPr>
              <w:spacing w:line="400" w:lineRule="exact"/>
              <w:jc w:val="center"/>
              <w:rPr>
                <w:rFonts w:hint="eastAsia" w:ascii="宋体" w:hAnsi="宋体" w:cs="宋体"/>
                <w:szCs w:val="21"/>
              </w:rPr>
            </w:pPr>
            <w:r>
              <w:rPr>
                <w:rFonts w:hint="eastAsia" w:ascii="宋体" w:hAnsi="宋体" w:cs="宋体"/>
                <w:szCs w:val="21"/>
              </w:rPr>
              <w:t>计</w:t>
            </w:r>
          </w:p>
        </w:tc>
        <w:tc>
          <w:tcPr>
            <w:tcW w:w="937"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71020107</w:t>
            </w:r>
          </w:p>
        </w:tc>
        <w:tc>
          <w:tcPr>
            <w:tcW w:w="2976"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主要教学内容：计C语言的 数据类型，语句，流程设 计，函数，数组，指针， 结构体与共同体，文件等 概念、功能、格式和使用 方法。</w:t>
            </w:r>
          </w:p>
          <w:p>
            <w:pPr>
              <w:spacing w:line="400" w:lineRule="exact"/>
              <w:ind w:firstLine="210" w:firstLineChars="100"/>
              <w:jc w:val="left"/>
              <w:rPr>
                <w:rFonts w:hint="eastAsia" w:ascii="宋体" w:hAnsi="宋体" w:cs="宋体"/>
                <w:szCs w:val="21"/>
              </w:rPr>
            </w:pPr>
            <w:r>
              <w:rPr>
                <w:rFonts w:hint="eastAsia" w:ascii="宋体" w:hAnsi="宋体" w:cs="宋体"/>
                <w:szCs w:val="21"/>
              </w:rPr>
              <w:t>培养学 生独立思考、分析、处 理 C 语言程序设计问题， 并能在计算机上调试、 运行程序，具有一定的 查错、改错能力。</w:t>
            </w:r>
          </w:p>
        </w:tc>
        <w:tc>
          <w:tcPr>
            <w:tcW w:w="295"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noWrap w:val="0"/>
            <w:vAlign w:val="center"/>
          </w:tcPr>
          <w:p>
            <w:pPr>
              <w:spacing w:line="400" w:lineRule="exact"/>
              <w:jc w:val="center"/>
              <w:rPr>
                <w:rFonts w:hint="eastAsia" w:ascii="宋体" w:hAnsi="宋体" w:cs="宋体"/>
                <w:bCs/>
                <w:szCs w:val="21"/>
              </w:rPr>
            </w:pPr>
            <w:r>
              <w:rPr>
                <w:rFonts w:hint="eastAsia" w:ascii="宋体" w:hAnsi="宋体" w:cs="宋体"/>
                <w:bCs/>
                <w:szCs w:val="21"/>
              </w:rPr>
              <w:t>2</w:t>
            </w:r>
          </w:p>
        </w:tc>
        <w:tc>
          <w:tcPr>
            <w:tcW w:w="499" w:type="pct"/>
            <w:noWrap w:val="0"/>
            <w:vAlign w:val="center"/>
          </w:tcPr>
          <w:p>
            <w:pPr>
              <w:spacing w:line="400" w:lineRule="exact"/>
              <w:jc w:val="center"/>
              <w:rPr>
                <w:rFonts w:ascii="宋体" w:hAnsi="宋体" w:cs="宋体"/>
                <w:bCs/>
                <w:szCs w:val="21"/>
              </w:rPr>
            </w:pPr>
            <w:r>
              <w:rPr>
                <w:rFonts w:hint="eastAsia" w:ascii="宋体" w:hAnsi="宋体" w:cs="宋体"/>
                <w:szCs w:val="21"/>
              </w:rPr>
              <w:t>数据库应用技术</w:t>
            </w:r>
          </w:p>
        </w:tc>
        <w:tc>
          <w:tcPr>
            <w:tcW w:w="937"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71020108</w:t>
            </w:r>
          </w:p>
        </w:tc>
        <w:tc>
          <w:tcPr>
            <w:tcW w:w="2976"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本课程主要包括管理数据文件、备份还原、索引和查询优化数据等内容。通过课程的学习，使学生能够系统、全面地掌握数据库管理系统的核心思想和功能，并以数据库应用的角度讲解数据库的设计和编程基本原理，培养学生构建数据库系统的思维能力以及运用数据库分析和解决实际问题的能，并为以后深入学习信息管理打下坚实基础</w:t>
            </w:r>
          </w:p>
        </w:tc>
        <w:tc>
          <w:tcPr>
            <w:tcW w:w="295"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noWrap w:val="0"/>
            <w:vAlign w:val="center"/>
          </w:tcPr>
          <w:p>
            <w:pPr>
              <w:spacing w:line="400" w:lineRule="exact"/>
              <w:jc w:val="center"/>
              <w:rPr>
                <w:rFonts w:hint="eastAsia" w:ascii="宋体" w:hAnsi="宋体" w:cs="宋体"/>
                <w:bCs/>
                <w:szCs w:val="21"/>
              </w:rPr>
            </w:pPr>
            <w:r>
              <w:rPr>
                <w:rFonts w:hint="eastAsia" w:ascii="宋体" w:hAnsi="宋体" w:cs="宋体"/>
                <w:bCs/>
                <w:szCs w:val="21"/>
              </w:rPr>
              <w:t>3</w:t>
            </w:r>
          </w:p>
        </w:tc>
        <w:tc>
          <w:tcPr>
            <w:tcW w:w="499" w:type="pct"/>
            <w:noWrap w:val="0"/>
            <w:vAlign w:val="center"/>
          </w:tcPr>
          <w:p>
            <w:pPr>
              <w:spacing w:line="400" w:lineRule="exact"/>
              <w:jc w:val="center"/>
              <w:rPr>
                <w:rFonts w:ascii="宋体" w:hAnsi="宋体" w:cs="宋体"/>
                <w:bCs/>
                <w:szCs w:val="21"/>
              </w:rPr>
            </w:pPr>
            <w:r>
              <w:rPr>
                <w:rFonts w:hint="eastAsia" w:ascii="宋体" w:hAnsi="宋体" w:cs="宋体"/>
                <w:bCs/>
                <w:szCs w:val="21"/>
              </w:rPr>
              <w:t>影视后期制作</w:t>
            </w:r>
          </w:p>
        </w:tc>
        <w:tc>
          <w:tcPr>
            <w:tcW w:w="937"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71020109</w:t>
            </w:r>
          </w:p>
        </w:tc>
        <w:tc>
          <w:tcPr>
            <w:tcW w:w="2976" w:type="pct"/>
            <w:noWrap w:val="0"/>
            <w:vAlign w:val="center"/>
          </w:tcPr>
          <w:p>
            <w:pPr>
              <w:spacing w:line="400" w:lineRule="exact"/>
              <w:ind w:firstLine="210" w:firstLineChars="100"/>
              <w:jc w:val="left"/>
              <w:rPr>
                <w:rFonts w:hint="eastAsia" w:ascii="宋体" w:hAnsi="宋体" w:cs="宋体"/>
                <w:szCs w:val="21"/>
              </w:rPr>
            </w:pPr>
            <w:r>
              <w:rPr>
                <w:rFonts w:ascii="宋体" w:hAnsi="宋体" w:cs="宋体"/>
                <w:szCs w:val="21"/>
              </w:rPr>
              <w:t>了解数字影音采集、编辑与合成的基本知识与业务规范，熟悉数字影音采集与编辑的专业级硬件设备与软件，掌握录音、音效处理与合成、视频采集、图片和音频素材导入、影像编辑、影视特效制作、配音配乐、字幕制作、影音输出等操作技能</w:t>
            </w:r>
          </w:p>
        </w:tc>
        <w:tc>
          <w:tcPr>
            <w:tcW w:w="295"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noWrap w:val="0"/>
            <w:vAlign w:val="center"/>
          </w:tcPr>
          <w:p>
            <w:pPr>
              <w:spacing w:line="400" w:lineRule="exact"/>
              <w:jc w:val="center"/>
              <w:rPr>
                <w:rFonts w:hint="eastAsia" w:ascii="宋体" w:hAnsi="宋体" w:cs="宋体"/>
                <w:bCs/>
                <w:szCs w:val="21"/>
              </w:rPr>
            </w:pPr>
            <w:r>
              <w:rPr>
                <w:rFonts w:hint="eastAsia" w:ascii="宋体" w:hAnsi="宋体" w:cs="宋体"/>
                <w:bCs/>
                <w:szCs w:val="21"/>
              </w:rPr>
              <w:t>4</w:t>
            </w:r>
          </w:p>
        </w:tc>
        <w:tc>
          <w:tcPr>
            <w:tcW w:w="499" w:type="pct"/>
            <w:noWrap w:val="0"/>
            <w:vAlign w:val="center"/>
          </w:tcPr>
          <w:p>
            <w:pPr>
              <w:spacing w:line="400" w:lineRule="exact"/>
              <w:jc w:val="center"/>
              <w:rPr>
                <w:rFonts w:hint="eastAsia" w:ascii="宋体" w:hAnsi="宋体" w:cs="宋体"/>
                <w:bCs/>
                <w:szCs w:val="21"/>
              </w:rPr>
            </w:pPr>
            <w:r>
              <w:rPr>
                <w:rFonts w:hint="eastAsia" w:ascii="宋体" w:hAnsi="宋体" w:cs="宋体"/>
                <w:bCs/>
                <w:szCs w:val="21"/>
              </w:rPr>
              <w:t>产品创意设计</w:t>
            </w:r>
          </w:p>
        </w:tc>
        <w:tc>
          <w:tcPr>
            <w:tcW w:w="937"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71020110</w:t>
            </w:r>
          </w:p>
        </w:tc>
        <w:tc>
          <w:tcPr>
            <w:tcW w:w="2976" w:type="pct"/>
            <w:noWrap w:val="0"/>
            <w:vAlign w:val="center"/>
          </w:tcPr>
          <w:p>
            <w:pPr>
              <w:spacing w:line="400" w:lineRule="exact"/>
              <w:ind w:firstLine="210" w:firstLineChars="100"/>
              <w:jc w:val="left"/>
              <w:rPr>
                <w:rFonts w:ascii="宋体" w:hAnsi="宋体" w:cs="宋体"/>
                <w:szCs w:val="21"/>
              </w:rPr>
            </w:pPr>
            <w:r>
              <w:rPr>
                <w:rFonts w:hint="eastAsia" w:ascii="宋体" w:hAnsi="宋体" w:cs="宋体"/>
                <w:szCs w:val="21"/>
              </w:rPr>
              <w:t>本课程是综合建模软件和增材制造技术以及减材制造技术来设计与制造零件、部件及机械结构比较强的产品，学生通过本课程的学习，可以为以后加工及美工，材料学等打下坚实的基础，并且可以更好</w:t>
            </w:r>
            <w:r>
              <w:rPr>
                <w:rFonts w:hint="eastAsia" w:ascii="宋体" w:hAnsi="宋体" w:cs="宋体"/>
                <w:szCs w:val="21"/>
                <w:lang w:val="en-US" w:eastAsia="zh-CN"/>
              </w:rPr>
              <w:t>地</w:t>
            </w:r>
            <w:r>
              <w:rPr>
                <w:rFonts w:hint="eastAsia" w:ascii="宋体" w:hAnsi="宋体" w:cs="宋体"/>
                <w:szCs w:val="21"/>
              </w:rPr>
              <w:t>为产品的制造进行服务</w:t>
            </w:r>
            <w:bookmarkStart w:id="111" w:name="_GoBack"/>
            <w:bookmarkEnd w:id="111"/>
          </w:p>
        </w:tc>
        <w:tc>
          <w:tcPr>
            <w:tcW w:w="295"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pct"/>
            <w:gridSpan w:val="2"/>
            <w:noWrap w:val="0"/>
            <w:vAlign w:val="center"/>
          </w:tcPr>
          <w:p>
            <w:pPr>
              <w:spacing w:line="400" w:lineRule="exact"/>
              <w:jc w:val="center"/>
              <w:rPr>
                <w:rFonts w:hint="eastAsia" w:ascii="宋体" w:hAnsi="宋体" w:cs="宋体"/>
                <w:b/>
                <w:szCs w:val="21"/>
              </w:rPr>
            </w:pPr>
            <w:r>
              <w:rPr>
                <w:rFonts w:hint="eastAsia" w:ascii="宋体" w:hAnsi="宋体" w:cs="宋体"/>
                <w:bCs/>
                <w:szCs w:val="21"/>
              </w:rPr>
              <w:t>小计</w:t>
            </w:r>
          </w:p>
        </w:tc>
        <w:tc>
          <w:tcPr>
            <w:tcW w:w="937" w:type="pct"/>
            <w:noWrap w:val="0"/>
            <w:vAlign w:val="center"/>
          </w:tcPr>
          <w:p>
            <w:pPr>
              <w:spacing w:line="400" w:lineRule="exact"/>
              <w:rPr>
                <w:rFonts w:hint="eastAsia" w:ascii="宋体" w:hAnsi="宋体" w:cs="宋体"/>
                <w:szCs w:val="21"/>
              </w:rPr>
            </w:pPr>
          </w:p>
        </w:tc>
        <w:tc>
          <w:tcPr>
            <w:tcW w:w="2976" w:type="pct"/>
            <w:noWrap w:val="0"/>
            <w:vAlign w:val="center"/>
          </w:tcPr>
          <w:p>
            <w:pPr>
              <w:spacing w:line="400" w:lineRule="exact"/>
              <w:rPr>
                <w:rFonts w:hint="eastAsia" w:ascii="宋体" w:hAnsi="宋体" w:cs="宋体"/>
                <w:szCs w:val="21"/>
              </w:rPr>
            </w:pPr>
          </w:p>
        </w:tc>
        <w:tc>
          <w:tcPr>
            <w:tcW w:w="295" w:type="pct"/>
            <w:noWrap w:val="0"/>
            <w:vAlign w:val="center"/>
          </w:tcPr>
          <w:p>
            <w:pPr>
              <w:spacing w:line="400" w:lineRule="exact"/>
              <w:jc w:val="center"/>
              <w:rPr>
                <w:rFonts w:ascii="宋体" w:hAnsi="宋体" w:cs="宋体"/>
                <w:szCs w:val="21"/>
              </w:rPr>
            </w:pPr>
            <w:r>
              <w:rPr>
                <w:rFonts w:hint="eastAsia" w:ascii="宋体" w:hAnsi="宋体" w:cs="宋体"/>
                <w:szCs w:val="21"/>
              </w:rPr>
              <w:t>288</w:t>
            </w:r>
          </w:p>
        </w:tc>
      </w:tr>
    </w:tbl>
    <w:p>
      <w:pPr>
        <w:keepNext/>
        <w:keepLines/>
        <w:spacing w:line="360" w:lineRule="auto"/>
        <w:ind w:firstLine="480" w:firstLineChars="200"/>
        <w:rPr>
          <w:rFonts w:hint="eastAsia"/>
          <w:sz w:val="24"/>
        </w:rPr>
      </w:pPr>
      <w:bookmarkStart w:id="47" w:name="_Toc14742"/>
      <w:r>
        <w:rPr>
          <w:rFonts w:hint="eastAsia"/>
          <w:sz w:val="24"/>
        </w:rPr>
        <w:t>3）专业选修课（五选四）</w:t>
      </w:r>
      <w:bookmarkEnd w:id="47"/>
    </w:p>
    <w:tbl>
      <w:tblPr>
        <w:tblStyle w:val="13"/>
        <w:tblW w:w="5157" w:type="pct"/>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86"/>
        <w:gridCol w:w="1182"/>
        <w:gridCol w:w="1405"/>
        <w:gridCol w:w="5463"/>
        <w:gridCol w:w="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2" w:hRule="atLeast"/>
        </w:trPr>
        <w:tc>
          <w:tcPr>
            <w:tcW w:w="268"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序号</w:t>
            </w:r>
          </w:p>
        </w:tc>
        <w:tc>
          <w:tcPr>
            <w:tcW w:w="651"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课程名称</w:t>
            </w:r>
          </w:p>
        </w:tc>
        <w:tc>
          <w:tcPr>
            <w:tcW w:w="774"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校内课程编码</w:t>
            </w:r>
          </w:p>
        </w:tc>
        <w:tc>
          <w:tcPr>
            <w:tcW w:w="3009"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主要教学内容和要求</w:t>
            </w:r>
          </w:p>
        </w:tc>
        <w:tc>
          <w:tcPr>
            <w:tcW w:w="296" w:type="pct"/>
            <w:noWrap w:val="0"/>
            <w:vAlign w:val="center"/>
          </w:tcPr>
          <w:p>
            <w:pPr>
              <w:spacing w:line="400" w:lineRule="exact"/>
              <w:jc w:val="center"/>
              <w:rPr>
                <w:rFonts w:hint="eastAsia" w:ascii="宋体" w:hAnsi="宋体" w:cs="宋体"/>
                <w:b/>
                <w:szCs w:val="21"/>
              </w:rPr>
            </w:pPr>
            <w:r>
              <w:rPr>
                <w:rFonts w:hint="eastAsia" w:ascii="宋体" w:hAnsi="宋体" w:cs="宋体"/>
                <w:b/>
                <w:bCs/>
                <w:szCs w:val="21"/>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72" w:hRule="atLeast"/>
        </w:trPr>
        <w:tc>
          <w:tcPr>
            <w:tcW w:w="268" w:type="pct"/>
            <w:noWrap w:val="0"/>
            <w:vAlign w:val="center"/>
          </w:tcPr>
          <w:p>
            <w:pPr>
              <w:pStyle w:val="15"/>
              <w:spacing w:line="400" w:lineRule="exact"/>
              <w:jc w:val="center"/>
              <w:rPr>
                <w:rFonts w:hint="eastAsia"/>
                <w:bCs/>
                <w:sz w:val="21"/>
                <w:szCs w:val="21"/>
                <w:lang w:val="en-US" w:bidi="ar-SA"/>
              </w:rPr>
            </w:pPr>
            <w:r>
              <w:rPr>
                <w:rFonts w:hint="eastAsia"/>
                <w:bCs/>
                <w:sz w:val="21"/>
                <w:szCs w:val="21"/>
                <w:lang w:val="en-US" w:bidi="ar-SA"/>
              </w:rPr>
              <w:t>1</w:t>
            </w:r>
          </w:p>
        </w:tc>
        <w:tc>
          <w:tcPr>
            <w:tcW w:w="651" w:type="pct"/>
            <w:noWrap w:val="0"/>
            <w:vAlign w:val="center"/>
          </w:tcPr>
          <w:p>
            <w:pPr>
              <w:pStyle w:val="15"/>
              <w:spacing w:line="400" w:lineRule="exact"/>
              <w:jc w:val="center"/>
              <w:rPr>
                <w:rFonts w:hint="eastAsia"/>
                <w:bCs/>
                <w:sz w:val="21"/>
                <w:szCs w:val="21"/>
                <w:lang w:val="en-US" w:bidi="ar-SA"/>
              </w:rPr>
            </w:pPr>
            <w:r>
              <w:rPr>
                <w:rFonts w:hint="eastAsia"/>
                <w:bCs/>
                <w:sz w:val="21"/>
                <w:szCs w:val="21"/>
                <w:lang w:val="en-US" w:bidi="ar-SA"/>
              </w:rPr>
              <w:t>计算机检测维修与数据恢复</w:t>
            </w:r>
          </w:p>
        </w:tc>
        <w:tc>
          <w:tcPr>
            <w:tcW w:w="774" w:type="pct"/>
            <w:noWrap w:val="0"/>
            <w:vAlign w:val="center"/>
          </w:tcPr>
          <w:p>
            <w:pPr>
              <w:pStyle w:val="15"/>
              <w:spacing w:line="400" w:lineRule="exact"/>
              <w:jc w:val="center"/>
              <w:rPr>
                <w:sz w:val="21"/>
                <w:szCs w:val="21"/>
                <w:lang w:val="en-US" w:bidi="ar-SA"/>
              </w:rPr>
            </w:pPr>
            <w:r>
              <w:rPr>
                <w:rFonts w:hint="eastAsia"/>
                <w:sz w:val="21"/>
                <w:szCs w:val="21"/>
                <w:lang w:val="en-US" w:bidi="ar-SA"/>
              </w:rPr>
              <w:t>71020111</w:t>
            </w:r>
          </w:p>
        </w:tc>
        <w:tc>
          <w:tcPr>
            <w:tcW w:w="3009" w:type="pct"/>
            <w:noWrap w:val="0"/>
            <w:vAlign w:val="center"/>
          </w:tcPr>
          <w:p>
            <w:pPr>
              <w:pStyle w:val="15"/>
              <w:spacing w:line="400" w:lineRule="exact"/>
              <w:ind w:firstLine="210" w:firstLineChars="100"/>
              <w:jc w:val="left"/>
              <w:rPr>
                <w:rFonts w:hint="eastAsia"/>
                <w:sz w:val="21"/>
                <w:szCs w:val="21"/>
                <w:lang w:val="en-US" w:bidi="ar-SA"/>
              </w:rPr>
            </w:pPr>
            <w:r>
              <w:rPr>
                <w:rFonts w:hint="eastAsia"/>
                <w:sz w:val="21"/>
                <w:szCs w:val="21"/>
                <w:lang w:val="en-US" w:bidi="ar-SA"/>
              </w:rPr>
              <w:t>主要教学内容：主板开机与电路分析与故障检修、主板时钟、复位电路分析及故障检修、主板接口电路分析及故障检修</w:t>
            </w:r>
          </w:p>
          <w:p>
            <w:pPr>
              <w:pStyle w:val="15"/>
              <w:spacing w:line="400" w:lineRule="exact"/>
              <w:jc w:val="left"/>
              <w:rPr>
                <w:rFonts w:hint="eastAsia"/>
                <w:sz w:val="21"/>
                <w:szCs w:val="21"/>
                <w:lang w:val="en-US" w:bidi="ar-SA"/>
              </w:rPr>
            </w:pPr>
            <w:r>
              <w:rPr>
                <w:rFonts w:hint="eastAsia"/>
                <w:sz w:val="21"/>
                <w:szCs w:val="21"/>
                <w:lang w:val="en-US" w:bidi="ar-SA"/>
              </w:rPr>
              <w:t>通过学习和训练：具备计算机检测维修与数据恢复能力，能够解决计算机使用过程中遇到的一般问题</w:t>
            </w:r>
          </w:p>
        </w:tc>
        <w:tc>
          <w:tcPr>
            <w:tcW w:w="296"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trPr>
        <w:tc>
          <w:tcPr>
            <w:tcW w:w="268" w:type="pct"/>
            <w:noWrap w:val="0"/>
            <w:vAlign w:val="center"/>
          </w:tcPr>
          <w:p>
            <w:pPr>
              <w:pStyle w:val="15"/>
              <w:spacing w:line="400" w:lineRule="exact"/>
              <w:jc w:val="center"/>
              <w:rPr>
                <w:rFonts w:hint="eastAsia"/>
                <w:bCs/>
                <w:sz w:val="21"/>
                <w:szCs w:val="21"/>
                <w:lang w:val="en-US" w:bidi="ar-SA"/>
              </w:rPr>
            </w:pPr>
            <w:r>
              <w:rPr>
                <w:rFonts w:hint="eastAsia"/>
                <w:bCs/>
                <w:sz w:val="21"/>
                <w:szCs w:val="21"/>
                <w:lang w:val="en-US" w:bidi="ar-SA"/>
              </w:rPr>
              <w:t>2</w:t>
            </w:r>
          </w:p>
        </w:tc>
        <w:tc>
          <w:tcPr>
            <w:tcW w:w="651" w:type="pct"/>
            <w:noWrap w:val="0"/>
            <w:vAlign w:val="center"/>
          </w:tcPr>
          <w:p>
            <w:pPr>
              <w:pStyle w:val="15"/>
              <w:spacing w:line="400" w:lineRule="exact"/>
              <w:jc w:val="center"/>
              <w:rPr>
                <w:rFonts w:hint="eastAsia"/>
                <w:bCs/>
                <w:sz w:val="21"/>
                <w:szCs w:val="21"/>
                <w:lang w:val="en-US" w:bidi="ar-SA"/>
              </w:rPr>
            </w:pPr>
            <w:r>
              <w:rPr>
                <w:rFonts w:hint="eastAsia"/>
                <w:bCs/>
                <w:sz w:val="21"/>
                <w:szCs w:val="21"/>
                <w:lang w:val="en-US" w:bidi="ar-SA"/>
              </w:rPr>
              <w:t>网络搭建及应用</w:t>
            </w:r>
          </w:p>
        </w:tc>
        <w:tc>
          <w:tcPr>
            <w:tcW w:w="774" w:type="pct"/>
            <w:noWrap w:val="0"/>
            <w:vAlign w:val="center"/>
          </w:tcPr>
          <w:p>
            <w:pPr>
              <w:pStyle w:val="15"/>
              <w:spacing w:line="400" w:lineRule="exact"/>
              <w:ind w:firstLine="210" w:firstLineChars="100"/>
              <w:jc w:val="center"/>
              <w:rPr>
                <w:sz w:val="21"/>
                <w:szCs w:val="21"/>
                <w:lang w:val="en-US" w:bidi="ar-SA"/>
              </w:rPr>
            </w:pPr>
            <w:r>
              <w:rPr>
                <w:rFonts w:hint="eastAsia"/>
                <w:sz w:val="21"/>
                <w:szCs w:val="21"/>
                <w:lang w:val="en-US" w:bidi="ar-SA"/>
              </w:rPr>
              <w:t>71020112</w:t>
            </w:r>
          </w:p>
        </w:tc>
        <w:tc>
          <w:tcPr>
            <w:tcW w:w="3009" w:type="pct"/>
            <w:noWrap w:val="0"/>
            <w:vAlign w:val="center"/>
          </w:tcPr>
          <w:p>
            <w:pPr>
              <w:pStyle w:val="15"/>
              <w:spacing w:line="400" w:lineRule="exact"/>
              <w:ind w:firstLine="210" w:firstLineChars="100"/>
              <w:jc w:val="left"/>
              <w:rPr>
                <w:rFonts w:hint="eastAsia"/>
                <w:sz w:val="21"/>
                <w:szCs w:val="21"/>
                <w:lang w:val="en-US" w:bidi="ar-SA"/>
              </w:rPr>
            </w:pPr>
            <w:r>
              <w:rPr>
                <w:rFonts w:hint="eastAsia"/>
                <w:sz w:val="21"/>
                <w:szCs w:val="21"/>
                <w:lang w:val="en-US" w:bidi="ar-SA"/>
              </w:rPr>
              <w:t>主要教学内容：路由器通信基础实验、PPP 协议实验、交换机的登陆安全及端口安全通过学习和训练：学会路由器的接口的基本配置、使用简单的 ping 命令完成网络的互通、学会交换机远程登录（Telnet 和 ssh）的方法及配置</w:t>
            </w:r>
          </w:p>
        </w:tc>
        <w:tc>
          <w:tcPr>
            <w:tcW w:w="296"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5" w:hRule="atLeast"/>
        </w:trPr>
        <w:tc>
          <w:tcPr>
            <w:tcW w:w="268" w:type="pct"/>
            <w:noWrap w:val="0"/>
            <w:vAlign w:val="center"/>
          </w:tcPr>
          <w:p>
            <w:pPr>
              <w:pStyle w:val="15"/>
              <w:spacing w:line="400" w:lineRule="exact"/>
              <w:jc w:val="center"/>
              <w:rPr>
                <w:rFonts w:hint="eastAsia"/>
                <w:bCs/>
                <w:sz w:val="21"/>
                <w:szCs w:val="21"/>
                <w:lang w:val="en-US" w:bidi="ar-SA"/>
              </w:rPr>
            </w:pPr>
            <w:r>
              <w:rPr>
                <w:rFonts w:hint="eastAsia"/>
                <w:bCs/>
                <w:sz w:val="21"/>
                <w:szCs w:val="21"/>
                <w:lang w:val="en-US" w:bidi="ar-SA"/>
              </w:rPr>
              <w:t>3</w:t>
            </w:r>
          </w:p>
        </w:tc>
        <w:tc>
          <w:tcPr>
            <w:tcW w:w="651" w:type="pct"/>
            <w:noWrap w:val="0"/>
            <w:vAlign w:val="center"/>
          </w:tcPr>
          <w:p>
            <w:pPr>
              <w:pStyle w:val="15"/>
              <w:spacing w:line="400" w:lineRule="exact"/>
              <w:ind w:hanging="106"/>
              <w:jc w:val="center"/>
              <w:rPr>
                <w:rFonts w:hint="eastAsia"/>
                <w:bCs/>
                <w:sz w:val="21"/>
                <w:szCs w:val="21"/>
                <w:lang w:val="en-US" w:bidi="ar-SA"/>
              </w:rPr>
            </w:pPr>
            <w:r>
              <w:rPr>
                <w:rFonts w:hint="eastAsia"/>
                <w:bCs/>
                <w:sz w:val="21"/>
                <w:szCs w:val="21"/>
                <w:lang w:val="en-US" w:bidi="ar-SA"/>
              </w:rPr>
              <w:t>物联网</w:t>
            </w:r>
          </w:p>
        </w:tc>
        <w:tc>
          <w:tcPr>
            <w:tcW w:w="774" w:type="pct"/>
            <w:noWrap w:val="0"/>
            <w:vAlign w:val="center"/>
          </w:tcPr>
          <w:p>
            <w:pPr>
              <w:pStyle w:val="15"/>
              <w:spacing w:line="400" w:lineRule="exact"/>
              <w:jc w:val="center"/>
              <w:rPr>
                <w:sz w:val="21"/>
                <w:szCs w:val="21"/>
                <w:lang w:val="en-US" w:bidi="ar-SA"/>
              </w:rPr>
            </w:pPr>
            <w:r>
              <w:rPr>
                <w:rFonts w:hint="eastAsia"/>
                <w:sz w:val="21"/>
                <w:szCs w:val="21"/>
                <w:lang w:val="en-US" w:bidi="ar-SA"/>
              </w:rPr>
              <w:t>71020113</w:t>
            </w:r>
          </w:p>
        </w:tc>
        <w:tc>
          <w:tcPr>
            <w:tcW w:w="3009" w:type="pct"/>
            <w:noWrap w:val="0"/>
            <w:vAlign w:val="center"/>
          </w:tcPr>
          <w:p>
            <w:pPr>
              <w:pStyle w:val="15"/>
              <w:spacing w:line="400" w:lineRule="exact"/>
              <w:ind w:firstLine="210" w:firstLineChars="100"/>
              <w:jc w:val="left"/>
              <w:rPr>
                <w:rFonts w:hint="eastAsia"/>
                <w:sz w:val="21"/>
                <w:szCs w:val="21"/>
                <w:lang w:val="en-US" w:bidi="ar-SA"/>
              </w:rPr>
            </w:pPr>
            <w:r>
              <w:rPr>
                <w:rFonts w:hint="eastAsia"/>
                <w:sz w:val="21"/>
                <w:szCs w:val="21"/>
                <w:lang w:val="en-US" w:bidi="ar-SA"/>
              </w:rPr>
              <w:t>主要教学内容：智能网关与摄像头配置实验、门禁系统信息采集设计、烟雾报警器信息采集设计、红外对射报警器信息采集设计、水浸传感器信息采集设计、红外感应器信息采集设计、玻璃破碎传感器信息采集设计、照明系统智能控制设计、电动窗帘智能控制设计</w:t>
            </w:r>
          </w:p>
          <w:p>
            <w:pPr>
              <w:pStyle w:val="15"/>
              <w:spacing w:line="400" w:lineRule="exact"/>
              <w:jc w:val="left"/>
              <w:rPr>
                <w:rFonts w:hint="eastAsia"/>
                <w:sz w:val="21"/>
                <w:szCs w:val="21"/>
                <w:lang w:val="en-US" w:bidi="ar-SA"/>
              </w:rPr>
            </w:pPr>
            <w:r>
              <w:rPr>
                <w:rFonts w:hint="eastAsia"/>
                <w:sz w:val="21"/>
                <w:szCs w:val="21"/>
                <w:lang w:val="en-US" w:bidi="ar-SA"/>
              </w:rPr>
              <w:t>通过学习和训练：掌握各典型应用中的物联网技术，掌握智能电网、智能交通、智能农业、智慧医疗等中的物联网典型应用</w:t>
            </w:r>
          </w:p>
        </w:tc>
        <w:tc>
          <w:tcPr>
            <w:tcW w:w="296"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268" w:type="pct"/>
            <w:noWrap w:val="0"/>
            <w:vAlign w:val="center"/>
          </w:tcPr>
          <w:p>
            <w:pPr>
              <w:pStyle w:val="15"/>
              <w:spacing w:line="400" w:lineRule="exact"/>
              <w:ind w:hanging="106"/>
              <w:jc w:val="center"/>
              <w:rPr>
                <w:rFonts w:hint="eastAsia"/>
                <w:bCs/>
                <w:sz w:val="21"/>
                <w:szCs w:val="21"/>
                <w:lang w:val="en-US" w:bidi="ar-SA"/>
              </w:rPr>
            </w:pPr>
            <w:r>
              <w:rPr>
                <w:rFonts w:hint="eastAsia"/>
                <w:bCs/>
                <w:sz w:val="21"/>
                <w:szCs w:val="21"/>
                <w:lang w:val="en-US" w:bidi="ar-SA"/>
              </w:rPr>
              <w:t>4</w:t>
            </w:r>
          </w:p>
        </w:tc>
        <w:tc>
          <w:tcPr>
            <w:tcW w:w="651" w:type="pct"/>
            <w:noWrap w:val="0"/>
            <w:vAlign w:val="center"/>
          </w:tcPr>
          <w:p>
            <w:pPr>
              <w:pStyle w:val="15"/>
              <w:spacing w:line="400" w:lineRule="exact"/>
              <w:jc w:val="center"/>
              <w:rPr>
                <w:rFonts w:hint="eastAsia"/>
                <w:bCs/>
                <w:sz w:val="21"/>
                <w:szCs w:val="21"/>
                <w:lang w:val="en-US" w:bidi="ar-SA"/>
              </w:rPr>
            </w:pPr>
            <w:r>
              <w:rPr>
                <w:rFonts w:hint="eastAsia"/>
                <w:bCs/>
                <w:sz w:val="21"/>
                <w:szCs w:val="21"/>
                <w:lang w:val="en-US" w:eastAsia="zh-CN" w:bidi="ar-SA"/>
              </w:rPr>
              <w:t>Web</w:t>
            </w:r>
            <w:r>
              <w:rPr>
                <w:rFonts w:hint="eastAsia"/>
                <w:bCs/>
                <w:sz w:val="21"/>
                <w:szCs w:val="21"/>
                <w:lang w:val="en-US" w:bidi="ar-SA"/>
              </w:rPr>
              <w:t>前端开发(初级）</w:t>
            </w:r>
          </w:p>
        </w:tc>
        <w:tc>
          <w:tcPr>
            <w:tcW w:w="774" w:type="pct"/>
            <w:noWrap w:val="0"/>
            <w:vAlign w:val="center"/>
          </w:tcPr>
          <w:p>
            <w:pPr>
              <w:pStyle w:val="15"/>
              <w:spacing w:line="400" w:lineRule="exact"/>
              <w:ind w:firstLine="210" w:firstLineChars="100"/>
              <w:jc w:val="center"/>
              <w:rPr>
                <w:sz w:val="21"/>
                <w:szCs w:val="21"/>
                <w:lang w:val="en-US" w:bidi="ar-SA"/>
              </w:rPr>
            </w:pPr>
            <w:r>
              <w:rPr>
                <w:rFonts w:hint="eastAsia"/>
                <w:sz w:val="21"/>
                <w:szCs w:val="21"/>
                <w:lang w:val="en-US" w:bidi="ar-SA"/>
              </w:rPr>
              <w:t>71020114</w:t>
            </w:r>
          </w:p>
        </w:tc>
        <w:tc>
          <w:tcPr>
            <w:tcW w:w="3009" w:type="pct"/>
            <w:noWrap w:val="0"/>
            <w:vAlign w:val="center"/>
          </w:tcPr>
          <w:p>
            <w:pPr>
              <w:pStyle w:val="15"/>
              <w:spacing w:line="400" w:lineRule="exact"/>
              <w:ind w:firstLine="210" w:firstLineChars="100"/>
              <w:jc w:val="left"/>
              <w:rPr>
                <w:rFonts w:hint="eastAsia"/>
                <w:sz w:val="21"/>
                <w:szCs w:val="21"/>
                <w:lang w:val="en-US" w:bidi="ar-SA"/>
              </w:rPr>
            </w:pPr>
            <w:r>
              <w:rPr>
                <w:rFonts w:hint="eastAsia"/>
                <w:sz w:val="21"/>
                <w:szCs w:val="21"/>
                <w:lang w:val="en-US" w:bidi="ar-SA"/>
              </w:rPr>
              <w:t>主要教学内容：课程内容包括 HTML 的 基本功能与应用、CSS 初级和 CSS3 基本技术 与应用 、JavaScript 基础功能应能与操 作；jQuery 基本功能 操作等</w:t>
            </w:r>
          </w:p>
        </w:tc>
        <w:tc>
          <w:tcPr>
            <w:tcW w:w="296"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268" w:type="pct"/>
            <w:noWrap w:val="0"/>
            <w:vAlign w:val="center"/>
          </w:tcPr>
          <w:p>
            <w:pPr>
              <w:pStyle w:val="15"/>
              <w:spacing w:line="400" w:lineRule="exact"/>
              <w:ind w:hanging="106"/>
              <w:jc w:val="center"/>
              <w:rPr>
                <w:rFonts w:hint="eastAsia"/>
                <w:bCs/>
                <w:sz w:val="21"/>
                <w:szCs w:val="21"/>
                <w:lang w:val="en-US" w:bidi="ar-SA"/>
              </w:rPr>
            </w:pPr>
            <w:r>
              <w:rPr>
                <w:rFonts w:hint="eastAsia"/>
                <w:bCs/>
                <w:sz w:val="21"/>
                <w:szCs w:val="21"/>
                <w:lang w:val="en-US" w:bidi="ar-SA"/>
              </w:rPr>
              <w:t>5</w:t>
            </w:r>
          </w:p>
        </w:tc>
        <w:tc>
          <w:tcPr>
            <w:tcW w:w="651" w:type="pct"/>
            <w:noWrap w:val="0"/>
            <w:vAlign w:val="center"/>
          </w:tcPr>
          <w:p>
            <w:pPr>
              <w:pStyle w:val="15"/>
              <w:spacing w:line="400" w:lineRule="exact"/>
              <w:ind w:hanging="106"/>
              <w:jc w:val="center"/>
              <w:rPr>
                <w:rFonts w:hint="default" w:eastAsia="宋体"/>
                <w:bCs/>
                <w:sz w:val="21"/>
                <w:szCs w:val="21"/>
                <w:lang w:val="en-US" w:eastAsia="zh-CN" w:bidi="ar-SA"/>
              </w:rPr>
            </w:pPr>
            <w:r>
              <w:rPr>
                <w:rFonts w:hint="eastAsia"/>
                <w:bCs/>
                <w:sz w:val="21"/>
                <w:szCs w:val="21"/>
                <w:lang w:val="en-US" w:eastAsia="zh-CN" w:bidi="ar-SA"/>
              </w:rPr>
              <w:t>inventor</w:t>
            </w:r>
          </w:p>
        </w:tc>
        <w:tc>
          <w:tcPr>
            <w:tcW w:w="774" w:type="pct"/>
            <w:noWrap w:val="0"/>
            <w:vAlign w:val="center"/>
          </w:tcPr>
          <w:p>
            <w:pPr>
              <w:pStyle w:val="15"/>
              <w:spacing w:line="400" w:lineRule="exact"/>
              <w:ind w:firstLine="210" w:firstLineChars="100"/>
              <w:jc w:val="center"/>
              <w:rPr>
                <w:sz w:val="21"/>
                <w:szCs w:val="21"/>
                <w:lang w:val="en-US" w:bidi="ar-SA"/>
              </w:rPr>
            </w:pPr>
            <w:r>
              <w:rPr>
                <w:rFonts w:hint="eastAsia"/>
                <w:sz w:val="21"/>
                <w:szCs w:val="21"/>
                <w:lang w:val="en-US" w:bidi="ar-SA"/>
              </w:rPr>
              <w:t>71020115</w:t>
            </w:r>
          </w:p>
        </w:tc>
        <w:tc>
          <w:tcPr>
            <w:tcW w:w="3009" w:type="pct"/>
            <w:noWrap w:val="0"/>
            <w:vAlign w:val="center"/>
          </w:tcPr>
          <w:p>
            <w:pPr>
              <w:pStyle w:val="15"/>
              <w:spacing w:line="400" w:lineRule="exact"/>
              <w:ind w:firstLine="210" w:firstLineChars="100"/>
              <w:jc w:val="left"/>
              <w:rPr>
                <w:rFonts w:hint="eastAsia"/>
                <w:sz w:val="21"/>
                <w:szCs w:val="21"/>
                <w:lang w:val="en-US" w:bidi="ar-SA"/>
              </w:rPr>
            </w:pPr>
            <w:r>
              <w:rPr>
                <w:rFonts w:hint="eastAsia"/>
                <w:sz w:val="21"/>
                <w:szCs w:val="21"/>
                <w:lang w:val="en-US" w:bidi="ar-SA"/>
              </w:rPr>
              <w:t>主要内容有：</w:t>
            </w:r>
            <w:r>
              <w:rPr>
                <w:rFonts w:hint="eastAsia"/>
                <w:sz w:val="21"/>
                <w:szCs w:val="21"/>
                <w:lang w:val="en-US" w:eastAsia="zh-CN" w:bidi="ar-SA"/>
              </w:rPr>
              <w:t>inventor</w:t>
            </w:r>
            <w:r>
              <w:rPr>
                <w:rFonts w:hint="eastAsia"/>
                <w:sz w:val="21"/>
                <w:szCs w:val="21"/>
                <w:lang w:val="en-US" w:bidi="ar-SA"/>
              </w:rPr>
              <w:t>绘图基础，点、直线、平面、立体的绘制，直线与平面和平面与平面的相对位置，投影变换，组合体的六视图，爆炸图，装配图</w:t>
            </w:r>
          </w:p>
        </w:tc>
        <w:tc>
          <w:tcPr>
            <w:tcW w:w="296" w:type="pct"/>
            <w:noWrap w:val="0"/>
            <w:vAlign w:val="center"/>
          </w:tcPr>
          <w:p>
            <w:pPr>
              <w:spacing w:line="400" w:lineRule="exact"/>
              <w:jc w:val="center"/>
              <w:rPr>
                <w:rFonts w:ascii="宋体" w:hAnsi="宋体" w:cs="宋体"/>
                <w:szCs w:val="21"/>
              </w:rPr>
            </w:pPr>
            <w:r>
              <w:rPr>
                <w:rFonts w:hint="eastAsia" w:ascii="宋体" w:hAnsi="宋体" w:cs="宋体"/>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919" w:type="pct"/>
            <w:gridSpan w:val="2"/>
            <w:noWrap w:val="0"/>
            <w:vAlign w:val="center"/>
          </w:tcPr>
          <w:p>
            <w:pPr>
              <w:pStyle w:val="15"/>
              <w:spacing w:line="400" w:lineRule="exact"/>
              <w:ind w:hanging="106"/>
              <w:jc w:val="center"/>
              <w:rPr>
                <w:rFonts w:hint="eastAsia"/>
                <w:bCs/>
                <w:sz w:val="21"/>
                <w:szCs w:val="21"/>
                <w:lang w:val="en-US" w:bidi="ar-SA"/>
              </w:rPr>
            </w:pPr>
            <w:r>
              <w:rPr>
                <w:rFonts w:hint="eastAsia"/>
                <w:bCs/>
                <w:sz w:val="21"/>
                <w:szCs w:val="21"/>
                <w:lang w:val="en-US" w:bidi="ar-SA"/>
              </w:rPr>
              <w:t>合计</w:t>
            </w:r>
          </w:p>
        </w:tc>
        <w:tc>
          <w:tcPr>
            <w:tcW w:w="774" w:type="pct"/>
            <w:noWrap w:val="0"/>
            <w:vAlign w:val="center"/>
          </w:tcPr>
          <w:p>
            <w:pPr>
              <w:pStyle w:val="15"/>
              <w:spacing w:line="400" w:lineRule="exact"/>
              <w:jc w:val="left"/>
              <w:rPr>
                <w:rFonts w:hint="eastAsia"/>
                <w:sz w:val="21"/>
                <w:szCs w:val="21"/>
                <w:lang w:val="en-US" w:bidi="ar-SA"/>
              </w:rPr>
            </w:pPr>
          </w:p>
        </w:tc>
        <w:tc>
          <w:tcPr>
            <w:tcW w:w="3009" w:type="pct"/>
            <w:noWrap w:val="0"/>
            <w:vAlign w:val="center"/>
          </w:tcPr>
          <w:p>
            <w:pPr>
              <w:pStyle w:val="15"/>
              <w:spacing w:line="400" w:lineRule="exact"/>
              <w:jc w:val="left"/>
              <w:rPr>
                <w:rFonts w:hint="eastAsia"/>
                <w:sz w:val="21"/>
                <w:szCs w:val="21"/>
                <w:lang w:val="en-US" w:bidi="ar-SA"/>
              </w:rPr>
            </w:pPr>
          </w:p>
        </w:tc>
        <w:tc>
          <w:tcPr>
            <w:tcW w:w="296" w:type="pct"/>
            <w:noWrap w:val="0"/>
            <w:vAlign w:val="center"/>
          </w:tcPr>
          <w:p>
            <w:pPr>
              <w:spacing w:line="400" w:lineRule="exact"/>
              <w:jc w:val="center"/>
              <w:rPr>
                <w:rFonts w:ascii="宋体" w:hAnsi="宋体" w:cs="宋体"/>
                <w:szCs w:val="21"/>
              </w:rPr>
            </w:pPr>
            <w:r>
              <w:rPr>
                <w:rFonts w:hint="eastAsia" w:ascii="宋体" w:hAnsi="宋体" w:cs="宋体"/>
                <w:szCs w:val="21"/>
              </w:rPr>
              <w:t>288</w:t>
            </w:r>
          </w:p>
        </w:tc>
      </w:tr>
    </w:tbl>
    <w:p>
      <w:pPr>
        <w:keepNext/>
        <w:keepLines/>
        <w:spacing w:line="360" w:lineRule="auto"/>
        <w:ind w:firstLine="480" w:firstLineChars="200"/>
        <w:rPr>
          <w:rFonts w:hint="eastAsia" w:ascii="宋体" w:hAnsi="宋体" w:cs="宋体"/>
          <w:sz w:val="24"/>
        </w:rPr>
      </w:pPr>
      <w:bookmarkStart w:id="48" w:name="_Toc23718"/>
      <w:r>
        <w:rPr>
          <w:rFonts w:hint="eastAsia" w:ascii="宋体" w:hAnsi="宋体" w:cs="宋体"/>
          <w:sz w:val="24"/>
        </w:rPr>
        <w:t>4）实习实训</w:t>
      </w:r>
      <w:bookmarkEnd w:id="48"/>
    </w:p>
    <w:p>
      <w:pPr>
        <w:adjustRightInd w:val="0"/>
        <w:spacing w:line="360" w:lineRule="auto"/>
        <w:ind w:firstLine="480" w:firstLineChars="200"/>
        <w:rPr>
          <w:rFonts w:hint="eastAsia" w:ascii="宋体" w:hAnsi="宋体" w:cs="宋体"/>
          <w:sz w:val="24"/>
        </w:rPr>
      </w:pPr>
      <w:r>
        <w:rPr>
          <w:rFonts w:hint="eastAsia" w:ascii="宋体" w:hAnsi="宋体" w:cs="宋体"/>
          <w:sz w:val="24"/>
        </w:rPr>
        <w:t>实习实训是专业教学的主要内容，含校内外实训、认知实习、跟岗实习、岗位实习等多种内容。应依据国家发布的有关专业岗位实习标准，严格执行《职业学校学生实习管理规定》有关要求，组织好认识实习、跟岗实习和岗位实习。</w:t>
      </w:r>
    </w:p>
    <w:p>
      <w:pPr>
        <w:spacing w:line="360" w:lineRule="auto"/>
        <w:ind w:firstLine="480" w:firstLineChars="200"/>
        <w:rPr>
          <w:rFonts w:hint="eastAsia" w:ascii="宋体" w:hAnsi="宋体" w:cs="宋体"/>
          <w:sz w:val="24"/>
        </w:rPr>
      </w:pPr>
      <w:r>
        <w:rPr>
          <w:rFonts w:hint="eastAsia" w:ascii="宋体" w:hAnsi="宋体" w:cs="宋体"/>
          <w:sz w:val="24"/>
        </w:rPr>
        <w:t>通过实习实训主要培养学生良好的沟通协调能力、理解和执行任务的能力、较好的团队合作精神和能力，积极应对困难和挫折的能力，对环境的适应能力，较强的自主学习能力等职业核心能力。培养同学们运用本专业主要设备的操作能力，熟悉本专业典型工作任务的工作流程和工作规范，理解和熟悉本专业工作岗位的各种规章制度，培养良好的从事本专业工作的基本职业态度和职业素养，认同企业和行业的相关文化，在工作中具有一定的创新意识和创新能力等专业能力。</w:t>
      </w:r>
    </w:p>
    <w:p>
      <w:pPr>
        <w:pStyle w:val="6"/>
        <w:spacing w:before="0" w:after="0" w:line="360" w:lineRule="auto"/>
        <w:ind w:firstLine="482" w:firstLineChars="200"/>
        <w:rPr>
          <w:rFonts w:hint="eastAsia" w:ascii="宋体" w:hAnsi="宋体" w:cs="宋体"/>
          <w:sz w:val="24"/>
          <w:szCs w:val="24"/>
        </w:rPr>
      </w:pPr>
      <w:r>
        <w:rPr>
          <w:rFonts w:hint="eastAsia" w:ascii="宋体" w:hAnsi="宋体" w:cs="宋体"/>
          <w:sz w:val="24"/>
          <w:szCs w:val="24"/>
        </w:rPr>
        <w:t>认知实习</w:t>
      </w:r>
    </w:p>
    <w:p>
      <w:pPr>
        <w:spacing w:line="360" w:lineRule="auto"/>
        <w:ind w:firstLine="480" w:firstLineChars="200"/>
        <w:rPr>
          <w:rFonts w:hint="eastAsia" w:ascii="宋体" w:hAnsi="宋体" w:cs="宋体"/>
          <w:bCs/>
          <w:sz w:val="24"/>
        </w:rPr>
      </w:pPr>
      <w:r>
        <w:rPr>
          <w:rFonts w:hint="eastAsia" w:ascii="宋体" w:hAnsi="宋体" w:cs="宋体"/>
          <w:bCs/>
          <w:sz w:val="24"/>
        </w:rPr>
        <w:t>认知实习是本专业人才培养方案的重要组成部分，是本专业基础知识学习和专业核心知识学习之间的连接和实践环节。</w:t>
      </w:r>
    </w:p>
    <w:p>
      <w:pPr>
        <w:spacing w:line="360" w:lineRule="auto"/>
        <w:ind w:firstLine="480" w:firstLineChars="200"/>
        <w:rPr>
          <w:rFonts w:hint="eastAsia" w:ascii="宋体" w:hAnsi="宋体" w:cs="宋体"/>
          <w:bCs/>
          <w:sz w:val="24"/>
        </w:rPr>
      </w:pPr>
      <w:r>
        <w:rPr>
          <w:rFonts w:hint="eastAsia" w:ascii="宋体" w:hAnsi="宋体" w:cs="宋体"/>
          <w:sz w:val="24"/>
          <w:shd w:val="clear" w:color="auto" w:fill="FFFFFF"/>
        </w:rPr>
        <w:t>认知实习是对书本知识的巩固加深。需要到工作岗位的环境去参观，去了解今后将要工作（实习）的环境，增加对将要从事的职业岗位的初级认识，包括这样的内容。1.工作岗位的一般要求；2.工作环境的基本条件；3.目前在岗位工作的人们对职业岗位的认识和理解，4.企业或公司对员工的基本要求。有了初步的认识，才能有针对性的继续学习。</w:t>
      </w:r>
    </w:p>
    <w:p>
      <w:pPr>
        <w:pStyle w:val="6"/>
        <w:spacing w:before="0" w:after="0" w:line="360" w:lineRule="auto"/>
        <w:ind w:firstLine="482" w:firstLineChars="200"/>
        <w:rPr>
          <w:rFonts w:hint="eastAsia" w:ascii="宋体" w:hAnsi="宋体" w:cs="宋体"/>
          <w:sz w:val="24"/>
          <w:szCs w:val="24"/>
        </w:rPr>
      </w:pPr>
      <w:r>
        <w:rPr>
          <w:rFonts w:hint="eastAsia" w:ascii="宋体" w:hAnsi="宋体" w:cs="宋体"/>
          <w:sz w:val="24"/>
          <w:szCs w:val="24"/>
        </w:rPr>
        <w:t>综合实习</w:t>
      </w:r>
    </w:p>
    <w:p>
      <w:pPr>
        <w:spacing w:line="360" w:lineRule="auto"/>
        <w:ind w:firstLine="480" w:firstLineChars="200"/>
        <w:rPr>
          <w:rFonts w:hint="eastAsia" w:ascii="宋体" w:hAnsi="宋体" w:cs="宋体"/>
          <w:bCs/>
          <w:sz w:val="24"/>
        </w:rPr>
      </w:pPr>
      <w:r>
        <w:rPr>
          <w:rFonts w:hint="eastAsia" w:ascii="宋体" w:hAnsi="宋体" w:cs="宋体"/>
          <w:bCs/>
          <w:sz w:val="24"/>
        </w:rPr>
        <w:t>围绕本专业的专业方向，在第五学期做综合实训。通过综合实训，提高学生的就业能力。本专业的综合实训项目是以企业真实工作项目进行设计，开展图像处理、3D打印等综合实训项目。</w:t>
      </w:r>
    </w:p>
    <w:p>
      <w:pPr>
        <w:spacing w:line="360" w:lineRule="auto"/>
        <w:ind w:firstLine="480" w:firstLineChars="200"/>
        <w:rPr>
          <w:rFonts w:hint="eastAsia" w:ascii="宋体" w:hAnsi="宋体" w:cs="宋体"/>
          <w:bCs/>
          <w:sz w:val="24"/>
        </w:rPr>
      </w:pPr>
      <w:r>
        <w:rPr>
          <w:rFonts w:hint="eastAsia" w:ascii="宋体" w:hAnsi="宋体" w:cs="宋体"/>
          <w:bCs/>
          <w:sz w:val="24"/>
        </w:rPr>
        <w:t>由企业选派有经验责任心强的对应岗位现场操作人员作为学生的师傅，签订师徒协议，负责学生安全与日常管理。聘请本专业兼职教师作为实训基地指导教师，对学生的现场实践进行全面的指导，校内本专业的专业教师，负责实习日志的收发和检查，学生日常安全及上岗的核查，最后综合实训成绩的汇总等。</w:t>
      </w:r>
    </w:p>
    <w:p>
      <w:pPr>
        <w:spacing w:line="360" w:lineRule="auto"/>
        <w:ind w:firstLine="480" w:firstLineChars="200"/>
        <w:rPr>
          <w:rFonts w:hint="eastAsia" w:ascii="宋体" w:hAnsi="宋体" w:cs="宋体"/>
          <w:bCs/>
          <w:sz w:val="24"/>
        </w:rPr>
      </w:pPr>
      <w:r>
        <w:rPr>
          <w:rFonts w:hint="eastAsia" w:ascii="宋体" w:hAnsi="宋体" w:cs="宋体"/>
          <w:bCs/>
          <w:sz w:val="24"/>
        </w:rPr>
        <w:t>综合实训由校企共同完成，建立师傅/实训指导教师/学校专业教师多方面的学生综合实训考核体系。</w:t>
      </w:r>
    </w:p>
    <w:p>
      <w:pPr>
        <w:pStyle w:val="6"/>
        <w:spacing w:before="0" w:after="0" w:line="360" w:lineRule="auto"/>
        <w:ind w:firstLine="482" w:firstLineChars="200"/>
        <w:rPr>
          <w:rFonts w:hint="eastAsia" w:ascii="宋体" w:hAnsi="宋体" w:cs="宋体"/>
          <w:sz w:val="24"/>
          <w:szCs w:val="24"/>
        </w:rPr>
      </w:pPr>
      <w:r>
        <w:rPr>
          <w:rFonts w:hint="eastAsia" w:ascii="宋体" w:hAnsi="宋体" w:cs="宋体"/>
          <w:sz w:val="24"/>
          <w:szCs w:val="24"/>
        </w:rPr>
        <w:t>岗位实习</w:t>
      </w:r>
    </w:p>
    <w:p>
      <w:pPr>
        <w:spacing w:line="360" w:lineRule="auto"/>
        <w:ind w:firstLine="480" w:firstLineChars="200"/>
        <w:rPr>
          <w:rFonts w:hint="eastAsia" w:ascii="宋体" w:hAnsi="宋体" w:cs="宋体"/>
          <w:sz w:val="24"/>
        </w:rPr>
      </w:pPr>
      <w:r>
        <w:rPr>
          <w:rFonts w:hint="eastAsia" w:ascii="宋体" w:hAnsi="宋体" w:cs="宋体"/>
          <w:sz w:val="24"/>
        </w:rPr>
        <w:t>岗位实习是本专业学生职业技能和职业岗位工作能力培养的重要实践教学环节。要认真落实教育部、财政部关于《职业学校学生实习管理办法》和《职业学校学生实习管理规定》的有关要求，保证岗位实习岗位与其所学专业面向的岗位群基本一致，在确保学生实习总量的前提下，可根据实际需要，通过校企合作，实行工学交替，多学期、分阶段安排学生实习。</w:t>
      </w:r>
    </w:p>
    <w:p>
      <w:pPr>
        <w:pStyle w:val="4"/>
        <w:spacing w:before="0" w:after="0" w:line="360" w:lineRule="auto"/>
        <w:ind w:firstLine="480" w:firstLineChars="200"/>
        <w:rPr>
          <w:rFonts w:hint="eastAsia" w:ascii="宋体" w:hAnsi="宋体" w:cs="宋体"/>
          <w:b w:val="0"/>
          <w:bCs w:val="0"/>
          <w:sz w:val="24"/>
          <w:szCs w:val="24"/>
        </w:rPr>
      </w:pPr>
      <w:bookmarkStart w:id="49" w:name="_Toc16586"/>
      <w:r>
        <w:rPr>
          <w:rFonts w:hint="eastAsia" w:ascii="宋体" w:hAnsi="宋体" w:cs="宋体"/>
          <w:b w:val="0"/>
          <w:bCs w:val="0"/>
          <w:sz w:val="24"/>
          <w:szCs w:val="24"/>
        </w:rPr>
        <w:t>2.第二课堂活动内容</w:t>
      </w:r>
      <w:bookmarkEnd w:id="49"/>
    </w:p>
    <w:p>
      <w:pPr>
        <w:spacing w:line="360" w:lineRule="auto"/>
        <w:ind w:firstLine="480" w:firstLineChars="200"/>
        <w:rPr>
          <w:rFonts w:hint="eastAsia" w:ascii="宋体" w:hAnsi="宋体" w:cs="宋体"/>
          <w:sz w:val="24"/>
        </w:rPr>
      </w:pPr>
      <w:r>
        <w:rPr>
          <w:rFonts w:hint="eastAsia" w:ascii="宋体" w:hAnsi="宋体" w:cs="宋体"/>
          <w:sz w:val="24"/>
        </w:rPr>
        <w:t>第二课堂作为提高学生综合素质的重要载体，在开发情商，陶冶情操，塑造人格，激发潜能，提高创新实践能力等方面具有重要意义。依据专业人才培养方案，要贯彻立德树人、教学为主、以人为本的办学理念，就要丰富和发展对学生的素质教育，丰富学校校园文化内容，营造浓厚的校园文化和创建学校特色，进一步强化发挥学生的个性特长，努力实现学校教师与学生的共同发展。本专业第二课堂按照学校学期班会计划、德育活动计划、文体活动计划、社团活动计划、讲座计划、社会实践计划执行。</w:t>
      </w:r>
    </w:p>
    <w:p>
      <w:pPr>
        <w:pStyle w:val="3"/>
        <w:rPr>
          <w:rFonts w:hint="eastAsia" w:ascii="宋体" w:hAnsi="宋体" w:cs="宋体"/>
          <w:szCs w:val="24"/>
        </w:rPr>
        <w:sectPr>
          <w:headerReference r:id="rId10" w:type="default"/>
          <w:footerReference r:id="rId11" w:type="default"/>
          <w:pgSz w:w="11905" w:h="16838"/>
          <w:pgMar w:top="1417" w:right="1417" w:bottom="1417" w:left="1701" w:header="1077" w:footer="992" w:gutter="0"/>
          <w:pgNumType w:fmt="numberInDash"/>
          <w:cols w:space="720" w:num="1"/>
          <w:docGrid w:type="lines" w:linePitch="318" w:charSpace="0"/>
        </w:sectPr>
      </w:pPr>
    </w:p>
    <w:p>
      <w:pPr>
        <w:pStyle w:val="3"/>
        <w:rPr>
          <w:rFonts w:hint="eastAsia" w:ascii="宋体" w:hAnsi="宋体" w:cs="宋体"/>
          <w:szCs w:val="24"/>
        </w:rPr>
      </w:pPr>
      <w:bookmarkStart w:id="50" w:name="_Toc1748"/>
      <w:bookmarkStart w:id="51" w:name="_Toc17303"/>
      <w:r>
        <w:rPr>
          <w:rFonts w:hint="eastAsia" w:ascii="宋体" w:hAnsi="宋体" w:cs="宋体"/>
          <w:szCs w:val="24"/>
        </w:rPr>
        <w:t>（三）课程结构</w:t>
      </w:r>
      <w:bookmarkEnd w:id="50"/>
      <w:bookmarkEnd w:id="51"/>
    </w:p>
    <w:bookmarkEnd w:id="25"/>
    <w:p>
      <w:pPr>
        <w:spacing w:line="360" w:lineRule="auto"/>
        <w:jc w:val="left"/>
        <w:rPr>
          <w:rFonts w:hint="eastAsia" w:ascii="宋体" w:hAnsi="宋体" w:cs="宋体"/>
          <w:b/>
          <w:sz w:val="24"/>
        </w:rPr>
      </w:pPr>
      <w:bookmarkStart w:id="52" w:name="_Toc23018"/>
      <w:r>
        <w:rPr>
          <w:rFonts w:hint="eastAsia" w:ascii="宋体" w:hAnsi="宋体" w:cs="宋体"/>
          <w:b/>
          <w:bCs/>
          <w:sz w:val="24"/>
        </w:rPr>
        <mc:AlternateContent>
          <mc:Choice Requires="wps">
            <w:drawing>
              <wp:anchor distT="0" distB="0" distL="114300" distR="114300" simplePos="0" relativeHeight="251666432" behindDoc="0" locked="0" layoutInCell="1" allowOverlap="1">
                <wp:simplePos x="0" y="0"/>
                <wp:positionH relativeFrom="column">
                  <wp:posOffset>-245745</wp:posOffset>
                </wp:positionH>
                <wp:positionV relativeFrom="paragraph">
                  <wp:posOffset>89535</wp:posOffset>
                </wp:positionV>
                <wp:extent cx="415290" cy="4386580"/>
                <wp:effectExtent l="5080" t="4445" r="17780" b="9525"/>
                <wp:wrapNone/>
                <wp:docPr id="10" name="矩形 10"/>
                <wp:cNvGraphicFramePr/>
                <a:graphic xmlns:a="http://schemas.openxmlformats.org/drawingml/2006/main">
                  <a:graphicData uri="http://schemas.microsoft.com/office/word/2010/wordprocessingShape">
                    <wps:wsp>
                      <wps:cNvSpPr/>
                      <wps:spPr>
                        <a:xfrm>
                          <a:off x="0" y="0"/>
                          <a:ext cx="415290" cy="43865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2040" w:line="480" w:lineRule="auto"/>
                              <w:jc w:val="center"/>
                              <w:rPr>
                                <w:sz w:val="24"/>
                              </w:rPr>
                            </w:pPr>
                            <w:r>
                              <w:rPr>
                                <w:rFonts w:hint="eastAsia"/>
                                <w:sz w:val="24"/>
                              </w:rPr>
                              <w:t>专业技能课</w:t>
                            </w:r>
                          </w:p>
                        </w:txbxContent>
                      </wps:txbx>
                      <wps:bodyPr upright="1"/>
                    </wps:wsp>
                  </a:graphicData>
                </a:graphic>
              </wp:anchor>
            </w:drawing>
          </mc:Choice>
          <mc:Fallback>
            <w:pict>
              <v:rect id="_x0000_s1026" o:spid="_x0000_s1026" o:spt="1" style="position:absolute;left:0pt;margin-left:-19.35pt;margin-top:7.05pt;height:345.4pt;width:32.7pt;z-index:251666432;mso-width-relative:page;mso-height-relative:page;" fillcolor="#FFFFFF" filled="t" stroked="t" coordsize="21600,21600" o:gfxdata="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8azGbYAAAACQEAAA8AAAAAAAAAAQAgAAAAIgAAAGRy&#10;cy9kb3ducmV2LnhtbFBLAQIUABQAAAAIAIdO4kCG3Zm1BQIAACsEAAAOAAAAAAAAAAEAIAAAACcB&#10;AABkcnMvZTJvRG9jLnhtbFBLBQYAAAAABgAGAFkBAACeBQAAAAA=&#10;">
                <v:fill on="t" focussize="0,0"/>
                <v:stroke color="#000000" joinstyle="miter"/>
                <v:imagedata o:title=""/>
                <o:lock v:ext="edit" aspectratio="f"/>
                <v:textbox>
                  <w:txbxContent>
                    <w:p>
                      <w:pPr>
                        <w:spacing w:before="2040" w:line="480" w:lineRule="auto"/>
                        <w:jc w:val="center"/>
                        <w:rPr>
                          <w:sz w:val="24"/>
                        </w:rPr>
                      </w:pPr>
                      <w:r>
                        <w:rPr>
                          <w:rFonts w:hint="eastAsia"/>
                          <w:sz w:val="24"/>
                        </w:rPr>
                        <w:t>专业技能课</w:t>
                      </w:r>
                    </w:p>
                  </w:txbxContent>
                </v:textbox>
              </v:rect>
            </w:pict>
          </mc:Fallback>
        </mc:AlternateContent>
      </w:r>
      <w:r>
        <w:rPr>
          <w:rFonts w:hint="eastAsia" w:ascii="宋体" w:hAnsi="宋体" w:cs="宋体"/>
          <w:b/>
          <w:bCs/>
          <w:sz w:val="24"/>
        </w:rPr>
        <mc:AlternateContent>
          <mc:Choice Requires="wpg">
            <w:drawing>
              <wp:anchor distT="0" distB="0" distL="114300" distR="114300" simplePos="0" relativeHeight="251667456" behindDoc="0" locked="0" layoutInCell="1" allowOverlap="1">
                <wp:simplePos x="0" y="0"/>
                <wp:positionH relativeFrom="column">
                  <wp:posOffset>260985</wp:posOffset>
                </wp:positionH>
                <wp:positionV relativeFrom="paragraph">
                  <wp:posOffset>110490</wp:posOffset>
                </wp:positionV>
                <wp:extent cx="5316220" cy="922020"/>
                <wp:effectExtent l="5080" t="5080" r="12700" b="6350"/>
                <wp:wrapNone/>
                <wp:docPr id="13" name="组合 13"/>
                <wp:cNvGraphicFramePr/>
                <a:graphic xmlns:a="http://schemas.openxmlformats.org/drawingml/2006/main">
                  <a:graphicData uri="http://schemas.microsoft.com/office/word/2010/wordprocessingGroup">
                    <wpg:wgp>
                      <wpg:cNvGrpSpPr/>
                      <wpg:grpSpPr>
                        <a:xfrm>
                          <a:off x="0" y="0"/>
                          <a:ext cx="5316220" cy="922020"/>
                          <a:chOff x="2469" y="3708"/>
                          <a:chExt cx="8396" cy="1597"/>
                        </a:xfrm>
                      </wpg:grpSpPr>
                      <wps:wsp>
                        <wps:cNvPr id="11" name="矩形 11"/>
                        <wps:cNvSpPr/>
                        <wps:spPr>
                          <a:xfrm rot="5400000">
                            <a:off x="6290" y="-113"/>
                            <a:ext cx="754" cy="839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24"/>
                                </w:rPr>
                              </w:pPr>
                              <w:r>
                                <w:rPr>
                                  <w:rFonts w:hint="eastAsia"/>
                                  <w:sz w:val="24"/>
                                </w:rPr>
                                <w:t>岗位实习</w:t>
                              </w:r>
                            </w:p>
                          </w:txbxContent>
                        </wps:txbx>
                        <wps:bodyPr upright="1"/>
                      </wps:wsp>
                      <wps:wsp>
                        <wps:cNvPr id="12" name="矩形 12"/>
                        <wps:cNvSpPr/>
                        <wps:spPr>
                          <a:xfrm rot="5400000">
                            <a:off x="6271" y="711"/>
                            <a:ext cx="792" cy="839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24"/>
                                </w:rPr>
                              </w:pPr>
                              <w:r>
                                <w:rPr>
                                  <w:rFonts w:hint="eastAsia"/>
                                  <w:sz w:val="24"/>
                                </w:rPr>
                                <w:t>综合实训</w:t>
                              </w:r>
                            </w:p>
                          </w:txbxContent>
                        </wps:txbx>
                        <wps:bodyPr upright="1"/>
                      </wps:wsp>
                    </wpg:wgp>
                  </a:graphicData>
                </a:graphic>
              </wp:anchor>
            </w:drawing>
          </mc:Choice>
          <mc:Fallback>
            <w:pict>
              <v:group id="_x0000_s1026" o:spid="_x0000_s1026" o:spt="203" style="position:absolute;left:0pt;margin-left:20.55pt;margin-top:8.7pt;height:72.6pt;width:418.6pt;z-index:251667456;mso-width-relative:page;mso-height-relative:page;" coordorigin="2469,3708" coordsize="8396,1597" o:gfxdata="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bqsvtkAAAAJAQAADwAAAAAAAAABACAAAAAiAAAA&#10;ZHJzL2Rvd25yZXYueG1sUEsBAhQAFAAAAAgAh07iQLQFZ2ixAgAAxQcAAA4AAAAAAAAAAQAgAAAA&#10;KAEAAGRycy9lMm9Eb2MueG1sUEsFBgAAAAAGAAYAWQEAAEsGAAAAAA==&#10;">
                <o:lock v:ext="edit" aspectratio="f"/>
                <v:rect id="_x0000_s1026" o:spid="_x0000_s1026" o:spt="1" style="position:absolute;left:6290;top:-113;height:8396;width:754;rotation:5898240f;" fillcolor="#FFFFFF" filled="t" stroked="t" coordsize="21600,21600" o:gfxdata="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2NcXJ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center"/>
                          <w:rPr>
                            <w:rFonts w:hint="eastAsia"/>
                            <w:sz w:val="24"/>
                          </w:rPr>
                        </w:pPr>
                        <w:r>
                          <w:rPr>
                            <w:rFonts w:hint="eastAsia"/>
                            <w:sz w:val="24"/>
                          </w:rPr>
                          <w:t>岗位实习</w:t>
                        </w:r>
                      </w:p>
                    </w:txbxContent>
                  </v:textbox>
                </v:rect>
                <v:rect id="_x0000_s1026" o:spid="_x0000_s1026" o:spt="1" style="position:absolute;left:6271;top:711;height:8396;width:792;rotation:5898240f;" fillcolor="#FFFFFF" filled="t" stroked="t" coordsize="21600,21600" o:gfxdata="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bnW765AAAA2w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pPr>
                          <w:jc w:val="center"/>
                          <w:rPr>
                            <w:sz w:val="24"/>
                          </w:rPr>
                        </w:pPr>
                        <w:r>
                          <w:rPr>
                            <w:rFonts w:hint="eastAsia"/>
                            <w:sz w:val="24"/>
                          </w:rPr>
                          <w:t>综合实训</w:t>
                        </w:r>
                      </w:p>
                    </w:txbxContent>
                  </v:textbox>
                </v:rect>
              </v:group>
            </w:pict>
          </mc:Fallback>
        </mc:AlternateContent>
      </w:r>
    </w:p>
    <w:p>
      <w:pPr>
        <w:spacing w:line="360" w:lineRule="auto"/>
        <w:jc w:val="left"/>
        <w:rPr>
          <w:rFonts w:hint="eastAsia" w:ascii="宋体" w:hAnsi="宋体" w:cs="宋体"/>
          <w:b/>
          <w:sz w:val="24"/>
        </w:rPr>
      </w:pPr>
    </w:p>
    <w:p>
      <w:pPr>
        <w:spacing w:line="360" w:lineRule="auto"/>
        <w:jc w:val="left"/>
        <w:rPr>
          <w:rFonts w:hint="eastAsia" w:ascii="宋体" w:hAnsi="宋体" w:cs="宋体"/>
          <w:b/>
          <w:sz w:val="24"/>
        </w:rPr>
      </w:pPr>
    </w:p>
    <w:p>
      <w:pPr>
        <w:spacing w:line="360" w:lineRule="auto"/>
        <w:jc w:val="left"/>
        <w:rPr>
          <w:rFonts w:hint="eastAsia" w:ascii="宋体" w:hAnsi="宋体" w:cs="宋体"/>
          <w:b/>
          <w:sz w:val="24"/>
        </w:rPr>
      </w:pPr>
      <w:r>
        <w:rPr>
          <w:rFonts w:hint="eastAsia" w:ascii="宋体" w:hAnsi="宋体" w:cs="宋体"/>
          <w:b/>
          <w:sz w:val="24"/>
        </w:rPr>
        <mc:AlternateContent>
          <mc:Choice Requires="wps">
            <w:drawing>
              <wp:anchor distT="0" distB="0" distL="114300" distR="114300" simplePos="0" relativeHeight="251668480" behindDoc="0" locked="0" layoutInCell="1" allowOverlap="1">
                <wp:simplePos x="0" y="0"/>
                <wp:positionH relativeFrom="column">
                  <wp:posOffset>292100</wp:posOffset>
                </wp:positionH>
                <wp:positionV relativeFrom="paragraph">
                  <wp:posOffset>144145</wp:posOffset>
                </wp:positionV>
                <wp:extent cx="403225" cy="1483995"/>
                <wp:effectExtent l="5080" t="4445" r="10795" b="16510"/>
                <wp:wrapNone/>
                <wp:docPr id="14" name="矩形 14"/>
                <wp:cNvGraphicFramePr/>
                <a:graphic xmlns:a="http://schemas.openxmlformats.org/drawingml/2006/main">
                  <a:graphicData uri="http://schemas.microsoft.com/office/word/2010/wordprocessingShape">
                    <wps:wsp>
                      <wps:cNvSpPr/>
                      <wps:spPr>
                        <a:xfrm>
                          <a:off x="0" y="0"/>
                          <a:ext cx="403225" cy="14839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distribute"/>
                              <w:rPr>
                                <w:rFonts w:hint="eastAsia"/>
                              </w:rPr>
                            </w:pPr>
                          </w:p>
                          <w:p>
                            <w:pPr>
                              <w:jc w:val="distribute"/>
                              <w:rPr>
                                <w:b/>
                              </w:rPr>
                            </w:pPr>
                            <w:r>
                              <w:rPr>
                                <w:rFonts w:hint="eastAsia"/>
                                <w:b/>
                              </w:rPr>
                              <w:t>专业</w:t>
                            </w:r>
                          </w:p>
                          <w:p>
                            <w:pPr>
                              <w:jc w:val="distribute"/>
                              <w:rPr>
                                <w:b/>
                              </w:rPr>
                            </w:pPr>
                            <w:r>
                              <w:rPr>
                                <w:rFonts w:hint="eastAsia"/>
                                <w:b/>
                              </w:rPr>
                              <w:t>技术课</w:t>
                            </w:r>
                          </w:p>
                        </w:txbxContent>
                      </wps:txbx>
                      <wps:bodyPr upright="1"/>
                    </wps:wsp>
                  </a:graphicData>
                </a:graphic>
              </wp:anchor>
            </w:drawing>
          </mc:Choice>
          <mc:Fallback>
            <w:pict>
              <v:rect id="_x0000_s1026" o:spid="_x0000_s1026" o:spt="1" style="position:absolute;left:0pt;margin-left:23pt;margin-top:11.35pt;height:116.85pt;width:31.75pt;z-index:251668480;mso-width-relative:page;mso-height-relative:page;" fillcolor="#FFFFFF" filled="t" stroked="t" coordsize="21600,21600" o:gfxdata="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XLQpl1wAAAAkBAAAPAAAAAAAAAAEAIAAAACIAAABkcnMvZG93&#10;bnJldi54bWxQSwECFAAUAAAACACHTuJA5IAaQAECAAArBAAADgAAAAAAAAABACAAAAAmAQAAZHJz&#10;L2Uyb0RvYy54bWxQSwUGAAAAAAYABgBZAQAAmQUAAAAA&#10;">
                <v:fill on="t" focussize="0,0"/>
                <v:stroke color="#000000" joinstyle="miter"/>
                <v:imagedata o:title=""/>
                <o:lock v:ext="edit" aspectratio="f"/>
                <v:textbox>
                  <w:txbxContent>
                    <w:p>
                      <w:pPr>
                        <w:jc w:val="distribute"/>
                        <w:rPr>
                          <w:rFonts w:hint="eastAsia"/>
                        </w:rPr>
                      </w:pPr>
                    </w:p>
                    <w:p>
                      <w:pPr>
                        <w:jc w:val="distribute"/>
                        <w:rPr>
                          <w:b/>
                        </w:rPr>
                      </w:pPr>
                      <w:r>
                        <w:rPr>
                          <w:rFonts w:hint="eastAsia"/>
                          <w:b/>
                        </w:rPr>
                        <w:t>专业</w:t>
                      </w:r>
                    </w:p>
                    <w:p>
                      <w:pPr>
                        <w:jc w:val="distribute"/>
                        <w:rPr>
                          <w:b/>
                        </w:rPr>
                      </w:pPr>
                      <w:r>
                        <w:rPr>
                          <w:rFonts w:hint="eastAsia"/>
                          <w:b/>
                        </w:rPr>
                        <w:t>技术课</w:t>
                      </w:r>
                    </w:p>
                  </w:txbxContent>
                </v:textbox>
              </v:rect>
            </w:pict>
          </mc:Fallback>
        </mc:AlternateContent>
      </w:r>
      <w:r>
        <w:rPr>
          <w:rFonts w:hint="eastAsia" w:ascii="宋体" w:hAnsi="宋体" w:cs="宋体"/>
          <w:sz w:val="24"/>
        </w:rPr>
        <mc:AlternateContent>
          <mc:Choice Requires="wps">
            <w:drawing>
              <wp:anchor distT="0" distB="0" distL="114300" distR="114300" simplePos="0" relativeHeight="251660288" behindDoc="0" locked="0" layoutInCell="1" allowOverlap="1">
                <wp:simplePos x="0" y="0"/>
                <wp:positionH relativeFrom="column">
                  <wp:posOffset>4203065</wp:posOffset>
                </wp:positionH>
                <wp:positionV relativeFrom="paragraph">
                  <wp:posOffset>186055</wp:posOffset>
                </wp:positionV>
                <wp:extent cx="1365250" cy="2926715"/>
                <wp:effectExtent l="4445" t="4445" r="20955" b="21590"/>
                <wp:wrapNone/>
                <wp:docPr id="15" name="矩形 15"/>
                <wp:cNvGraphicFramePr/>
                <a:graphic xmlns:a="http://schemas.openxmlformats.org/drawingml/2006/main">
                  <a:graphicData uri="http://schemas.microsoft.com/office/word/2010/wordprocessingShape">
                    <wps:wsp>
                      <wps:cNvSpPr/>
                      <wps:spPr>
                        <a:xfrm>
                          <a:off x="0" y="0"/>
                          <a:ext cx="1365250" cy="29267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360" w:lineRule="auto"/>
                              <w:jc w:val="left"/>
                              <w:rPr>
                                <w:rFonts w:hint="eastAsia" w:ascii="宋体" w:hAnsi="宋体" w:cs="仿宋"/>
                                <w:szCs w:val="21"/>
                              </w:rPr>
                            </w:pPr>
                            <w:r>
                              <w:rPr>
                                <w:rFonts w:hint="eastAsia" w:ascii="宋体" w:hAnsi="宋体" w:cs="仿宋"/>
                                <w:szCs w:val="21"/>
                              </w:rPr>
                              <w:t>专业选修课</w:t>
                            </w:r>
                          </w:p>
                          <w:p>
                            <w:pPr>
                              <w:spacing w:line="360" w:lineRule="auto"/>
                              <w:jc w:val="left"/>
                              <w:rPr>
                                <w:rFonts w:hint="eastAsia" w:ascii="宋体" w:hAnsi="宋体" w:cs="仿宋"/>
                                <w:szCs w:val="21"/>
                              </w:rPr>
                            </w:pPr>
                            <w:r>
                              <w:rPr>
                                <w:rFonts w:hint="eastAsia" w:ascii="宋体" w:hAnsi="宋体" w:cs="仿宋"/>
                                <w:szCs w:val="21"/>
                              </w:rPr>
                              <w:t>1.计算机检测维修与数据恢复</w:t>
                            </w:r>
                          </w:p>
                          <w:p>
                            <w:pPr>
                              <w:spacing w:line="360" w:lineRule="auto"/>
                              <w:jc w:val="left"/>
                              <w:rPr>
                                <w:rFonts w:hint="eastAsia" w:ascii="宋体" w:hAnsi="宋体" w:cs="仿宋"/>
                                <w:szCs w:val="21"/>
                              </w:rPr>
                            </w:pPr>
                            <w:r>
                              <w:rPr>
                                <w:rFonts w:hint="eastAsia" w:ascii="宋体" w:hAnsi="宋体" w:cs="仿宋"/>
                                <w:szCs w:val="21"/>
                              </w:rPr>
                              <w:t>2.网络搭建及应用</w:t>
                            </w:r>
                          </w:p>
                          <w:p>
                            <w:pPr>
                              <w:spacing w:line="360" w:lineRule="auto"/>
                              <w:jc w:val="left"/>
                              <w:rPr>
                                <w:rFonts w:hint="eastAsia" w:ascii="宋体" w:hAnsi="宋体" w:cs="仿宋"/>
                                <w:szCs w:val="21"/>
                              </w:rPr>
                            </w:pPr>
                            <w:r>
                              <w:rPr>
                                <w:rFonts w:hint="eastAsia" w:ascii="宋体" w:hAnsi="宋体" w:cs="仿宋"/>
                                <w:szCs w:val="21"/>
                              </w:rPr>
                              <w:t>3.物联网</w:t>
                            </w:r>
                          </w:p>
                          <w:p>
                            <w:pPr>
                              <w:spacing w:line="360" w:lineRule="auto"/>
                              <w:jc w:val="left"/>
                              <w:rPr>
                                <w:rFonts w:hint="eastAsia" w:ascii="宋体" w:hAnsi="宋体" w:cs="仿宋"/>
                                <w:szCs w:val="21"/>
                              </w:rPr>
                            </w:pPr>
                            <w:r>
                              <w:rPr>
                                <w:rFonts w:hint="eastAsia" w:ascii="宋体" w:hAnsi="宋体" w:cs="仿宋"/>
                                <w:szCs w:val="21"/>
                              </w:rPr>
                              <w:t>4.</w:t>
                            </w:r>
                            <w:r>
                              <w:rPr>
                                <w:rFonts w:hint="eastAsia"/>
                                <w:bCs/>
                                <w:sz w:val="21"/>
                                <w:szCs w:val="21"/>
                                <w:lang w:val="en-US" w:eastAsia="zh-CN" w:bidi="ar-SA"/>
                              </w:rPr>
                              <w:t>Web</w:t>
                            </w:r>
                            <w:r>
                              <w:rPr>
                                <w:rFonts w:hint="eastAsia"/>
                                <w:bCs/>
                                <w:sz w:val="21"/>
                                <w:szCs w:val="21"/>
                                <w:lang w:val="en-US" w:bidi="ar-SA"/>
                              </w:rPr>
                              <w:t>前端开发</w:t>
                            </w:r>
                          </w:p>
                          <w:p>
                            <w:pPr>
                              <w:spacing w:line="360" w:lineRule="auto"/>
                              <w:jc w:val="left"/>
                              <w:rPr>
                                <w:rFonts w:hint="default" w:ascii="宋体" w:hAnsi="宋体" w:eastAsia="宋体" w:cs="仿宋"/>
                                <w:szCs w:val="21"/>
                                <w:lang w:val="en-US" w:eastAsia="zh-CN"/>
                              </w:rPr>
                            </w:pPr>
                            <w:r>
                              <w:rPr>
                                <w:rFonts w:hint="eastAsia" w:ascii="宋体" w:hAnsi="宋体" w:cs="仿宋"/>
                                <w:szCs w:val="21"/>
                              </w:rPr>
                              <w:t>5.</w:t>
                            </w:r>
                            <w:r>
                              <w:rPr>
                                <w:rFonts w:hint="eastAsia" w:ascii="宋体" w:hAnsi="宋体" w:cs="仿宋"/>
                                <w:szCs w:val="21"/>
                                <w:lang w:val="en-US" w:eastAsia="zh-CN"/>
                              </w:rPr>
                              <w:t>inventor</w:t>
                            </w:r>
                          </w:p>
                          <w:p>
                            <w:pPr>
                              <w:widowControl/>
                              <w:jc w:val="left"/>
                              <w:textAlignment w:val="center"/>
                              <w:rPr>
                                <w:rFonts w:ascii="宋体" w:hAnsi="宋体" w:cs="仿宋"/>
                                <w:color w:val="000000"/>
                                <w:kern w:val="0"/>
                                <w:sz w:val="18"/>
                                <w:szCs w:val="18"/>
                              </w:rPr>
                            </w:pPr>
                          </w:p>
                        </w:txbxContent>
                      </wps:txbx>
                      <wps:bodyPr upright="1"/>
                    </wps:wsp>
                  </a:graphicData>
                </a:graphic>
              </wp:anchor>
            </w:drawing>
          </mc:Choice>
          <mc:Fallback>
            <w:pict>
              <v:rect id="_x0000_s1026" o:spid="_x0000_s1026" o:spt="1" style="position:absolute;left:0pt;margin-left:330.95pt;margin-top:14.65pt;height:230.45pt;width:107.5pt;z-index:251660288;mso-width-relative:page;mso-height-relative:page;" fillcolor="#FFFFFF" filled="t" stroked="t" coordsize="21600,21600" o:gfxdata="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1lIUdgAAAAKAQAADwAAAAAAAAABACAAAAAiAAAAZHJz&#10;L2Rvd25yZXYueG1sUEsBAhQAFAAAAAgAh07iQIcHVtkEAgAALAQAAA4AAAAAAAAAAQAgAAAAJwEA&#10;AGRycy9lMm9Eb2MueG1sUEsFBgAAAAAGAAYAWQEAAJ0FAAAAAA==&#10;">
                <v:fill on="t" focussize="0,0"/>
                <v:stroke color="#000000" joinstyle="miter"/>
                <v:imagedata o:title=""/>
                <o:lock v:ext="edit" aspectratio="f"/>
                <v:textbox>
                  <w:txbxContent>
                    <w:p>
                      <w:pPr>
                        <w:spacing w:line="360" w:lineRule="auto"/>
                        <w:jc w:val="left"/>
                        <w:rPr>
                          <w:rFonts w:hint="eastAsia" w:ascii="宋体" w:hAnsi="宋体" w:cs="仿宋"/>
                          <w:szCs w:val="21"/>
                        </w:rPr>
                      </w:pPr>
                      <w:r>
                        <w:rPr>
                          <w:rFonts w:hint="eastAsia" w:ascii="宋体" w:hAnsi="宋体" w:cs="仿宋"/>
                          <w:szCs w:val="21"/>
                        </w:rPr>
                        <w:t>专业选修课</w:t>
                      </w:r>
                    </w:p>
                    <w:p>
                      <w:pPr>
                        <w:spacing w:line="360" w:lineRule="auto"/>
                        <w:jc w:val="left"/>
                        <w:rPr>
                          <w:rFonts w:hint="eastAsia" w:ascii="宋体" w:hAnsi="宋体" w:cs="仿宋"/>
                          <w:szCs w:val="21"/>
                        </w:rPr>
                      </w:pPr>
                      <w:r>
                        <w:rPr>
                          <w:rFonts w:hint="eastAsia" w:ascii="宋体" w:hAnsi="宋体" w:cs="仿宋"/>
                          <w:szCs w:val="21"/>
                        </w:rPr>
                        <w:t>1.计算机检测维修与数据恢复</w:t>
                      </w:r>
                    </w:p>
                    <w:p>
                      <w:pPr>
                        <w:spacing w:line="360" w:lineRule="auto"/>
                        <w:jc w:val="left"/>
                        <w:rPr>
                          <w:rFonts w:hint="eastAsia" w:ascii="宋体" w:hAnsi="宋体" w:cs="仿宋"/>
                          <w:szCs w:val="21"/>
                        </w:rPr>
                      </w:pPr>
                      <w:r>
                        <w:rPr>
                          <w:rFonts w:hint="eastAsia" w:ascii="宋体" w:hAnsi="宋体" w:cs="仿宋"/>
                          <w:szCs w:val="21"/>
                        </w:rPr>
                        <w:t>2.网络搭建及应用</w:t>
                      </w:r>
                    </w:p>
                    <w:p>
                      <w:pPr>
                        <w:spacing w:line="360" w:lineRule="auto"/>
                        <w:jc w:val="left"/>
                        <w:rPr>
                          <w:rFonts w:hint="eastAsia" w:ascii="宋体" w:hAnsi="宋体" w:cs="仿宋"/>
                          <w:szCs w:val="21"/>
                        </w:rPr>
                      </w:pPr>
                      <w:r>
                        <w:rPr>
                          <w:rFonts w:hint="eastAsia" w:ascii="宋体" w:hAnsi="宋体" w:cs="仿宋"/>
                          <w:szCs w:val="21"/>
                        </w:rPr>
                        <w:t>3.物联网</w:t>
                      </w:r>
                    </w:p>
                    <w:p>
                      <w:pPr>
                        <w:spacing w:line="360" w:lineRule="auto"/>
                        <w:jc w:val="left"/>
                        <w:rPr>
                          <w:rFonts w:hint="eastAsia" w:ascii="宋体" w:hAnsi="宋体" w:cs="仿宋"/>
                          <w:szCs w:val="21"/>
                        </w:rPr>
                      </w:pPr>
                      <w:r>
                        <w:rPr>
                          <w:rFonts w:hint="eastAsia" w:ascii="宋体" w:hAnsi="宋体" w:cs="仿宋"/>
                          <w:szCs w:val="21"/>
                        </w:rPr>
                        <w:t>4.</w:t>
                      </w:r>
                      <w:r>
                        <w:rPr>
                          <w:rFonts w:hint="eastAsia"/>
                          <w:bCs/>
                          <w:sz w:val="21"/>
                          <w:szCs w:val="21"/>
                          <w:lang w:val="en-US" w:eastAsia="zh-CN" w:bidi="ar-SA"/>
                        </w:rPr>
                        <w:t>Web</w:t>
                      </w:r>
                      <w:r>
                        <w:rPr>
                          <w:rFonts w:hint="eastAsia"/>
                          <w:bCs/>
                          <w:sz w:val="21"/>
                          <w:szCs w:val="21"/>
                          <w:lang w:val="en-US" w:bidi="ar-SA"/>
                        </w:rPr>
                        <w:t>前端开发</w:t>
                      </w:r>
                    </w:p>
                    <w:p>
                      <w:pPr>
                        <w:spacing w:line="360" w:lineRule="auto"/>
                        <w:jc w:val="left"/>
                        <w:rPr>
                          <w:rFonts w:hint="default" w:ascii="宋体" w:hAnsi="宋体" w:eastAsia="宋体" w:cs="仿宋"/>
                          <w:szCs w:val="21"/>
                          <w:lang w:val="en-US" w:eastAsia="zh-CN"/>
                        </w:rPr>
                      </w:pPr>
                      <w:r>
                        <w:rPr>
                          <w:rFonts w:hint="eastAsia" w:ascii="宋体" w:hAnsi="宋体" w:cs="仿宋"/>
                          <w:szCs w:val="21"/>
                        </w:rPr>
                        <w:t>5.</w:t>
                      </w:r>
                      <w:r>
                        <w:rPr>
                          <w:rFonts w:hint="eastAsia" w:ascii="宋体" w:hAnsi="宋体" w:cs="仿宋"/>
                          <w:szCs w:val="21"/>
                          <w:lang w:val="en-US" w:eastAsia="zh-CN"/>
                        </w:rPr>
                        <w:t>inventor</w:t>
                      </w:r>
                    </w:p>
                    <w:p>
                      <w:pPr>
                        <w:widowControl/>
                        <w:jc w:val="left"/>
                        <w:textAlignment w:val="center"/>
                        <w:rPr>
                          <w:rFonts w:ascii="宋体" w:hAnsi="宋体" w:cs="仿宋"/>
                          <w:color w:val="000000"/>
                          <w:kern w:val="0"/>
                          <w:sz w:val="18"/>
                          <w:szCs w:val="18"/>
                        </w:rPr>
                      </w:pPr>
                    </w:p>
                  </w:txbxContent>
                </v:textbox>
              </v:rect>
            </w:pict>
          </mc:Fallback>
        </mc:AlternateContent>
      </w:r>
      <w:r>
        <w:rPr>
          <w:rFonts w:hint="eastAsia" w:ascii="宋体" w:hAnsi="宋体" w:cs="宋体"/>
          <w:b/>
          <w:sz w:val="24"/>
        </w:rPr>
        <mc:AlternateContent>
          <mc:Choice Requires="wpg">
            <w:drawing>
              <wp:anchor distT="0" distB="0" distL="114300" distR="114300" simplePos="0" relativeHeight="251670528" behindDoc="0" locked="0" layoutInCell="1" allowOverlap="1">
                <wp:simplePos x="0" y="0"/>
                <wp:positionH relativeFrom="column">
                  <wp:posOffset>1122045</wp:posOffset>
                </wp:positionH>
                <wp:positionV relativeFrom="paragraph">
                  <wp:posOffset>176530</wp:posOffset>
                </wp:positionV>
                <wp:extent cx="2187575" cy="1448435"/>
                <wp:effectExtent l="4445" t="4445" r="17780" b="13970"/>
                <wp:wrapNone/>
                <wp:docPr id="18" name="组合 18"/>
                <wp:cNvGraphicFramePr/>
                <a:graphic xmlns:a="http://schemas.openxmlformats.org/drawingml/2006/main">
                  <a:graphicData uri="http://schemas.microsoft.com/office/word/2010/wordprocessingGroup">
                    <wpg:wgp>
                      <wpg:cNvGrpSpPr/>
                      <wpg:grpSpPr>
                        <a:xfrm>
                          <a:off x="0" y="0"/>
                          <a:ext cx="2187575" cy="1448435"/>
                          <a:chOff x="5952" y="5431"/>
                          <a:chExt cx="1979" cy="2847"/>
                        </a:xfrm>
                      </wpg:grpSpPr>
                      <wps:wsp>
                        <wps:cNvPr id="16" name="矩形 16"/>
                        <wps:cNvSpPr/>
                        <wps:spPr>
                          <a:xfrm>
                            <a:off x="5952" y="5431"/>
                            <a:ext cx="1979" cy="284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422" w:firstLineChars="200"/>
                                <w:rPr>
                                  <w:szCs w:val="21"/>
                                </w:rPr>
                              </w:pPr>
                              <w:r>
                                <w:rPr>
                                  <w:rFonts w:hint="eastAsia"/>
                                  <w:b/>
                                </w:rPr>
                                <w:t>计算机技术课程</w:t>
                              </w:r>
                            </w:p>
                            <w:p>
                              <w:pPr>
                                <w:ind w:firstLine="420" w:firstLineChars="200"/>
                                <w:rPr>
                                  <w:rFonts w:hint="eastAsia" w:eastAsia="宋体"/>
                                  <w:szCs w:val="21"/>
                                  <w:lang w:eastAsia="zh-CN"/>
                                </w:rPr>
                              </w:pPr>
                              <w:r>
                                <w:rPr>
                                  <w:rFonts w:hint="eastAsia"/>
                                  <w:szCs w:val="21"/>
                                </w:rPr>
                                <w:t>1.</w:t>
                              </w:r>
                              <w:r>
                                <w:rPr>
                                  <w:rFonts w:hint="eastAsia" w:ascii="宋体" w:hAnsi="宋体" w:cs="宋体"/>
                                  <w:bCs/>
                                  <w:szCs w:val="21"/>
                                  <w:lang w:val="en-US" w:eastAsia="zh-CN"/>
                                </w:rPr>
                                <w:t>C语言程序设计</w:t>
                              </w:r>
                            </w:p>
                            <w:p>
                              <w:pPr>
                                <w:ind w:firstLine="420" w:firstLineChars="200"/>
                                <w:rPr>
                                  <w:rFonts w:hint="eastAsia"/>
                                  <w:szCs w:val="21"/>
                                </w:rPr>
                              </w:pPr>
                              <w:r>
                                <w:rPr>
                                  <w:rFonts w:hint="eastAsia"/>
                                  <w:szCs w:val="21"/>
                                </w:rPr>
                                <w:t>2.</w:t>
                              </w:r>
                              <w:r>
                                <w:rPr>
                                  <w:rFonts w:hint="eastAsia" w:ascii="宋体" w:hAnsi="宋体" w:cs="宋体"/>
                                  <w:bCs/>
                                  <w:szCs w:val="21"/>
                                </w:rPr>
                                <w:t>数据库应用技术</w:t>
                              </w:r>
                            </w:p>
                            <w:p>
                              <w:pPr>
                                <w:ind w:right="840" w:firstLine="420" w:firstLineChars="200"/>
                                <w:rPr>
                                  <w:szCs w:val="21"/>
                                </w:rPr>
                              </w:pPr>
                              <w:r>
                                <w:rPr>
                                  <w:rFonts w:hint="eastAsia"/>
                                  <w:szCs w:val="21"/>
                                </w:rPr>
                                <w:t>3.</w:t>
                              </w:r>
                              <w:r>
                                <w:rPr>
                                  <w:rFonts w:hint="eastAsia" w:ascii="宋体" w:hAnsi="宋体" w:cs="宋体"/>
                                  <w:bCs/>
                                  <w:szCs w:val="21"/>
                                </w:rPr>
                                <w:t>影视后期制作</w:t>
                              </w:r>
                            </w:p>
                            <w:p>
                              <w:pPr>
                                <w:ind w:firstLine="420" w:firstLineChars="200"/>
                                <w:rPr>
                                  <w:rFonts w:hint="eastAsia"/>
                                  <w:szCs w:val="21"/>
                                </w:rPr>
                              </w:pPr>
                              <w:r>
                                <w:rPr>
                                  <w:rFonts w:hint="eastAsia"/>
                                  <w:szCs w:val="21"/>
                                </w:rPr>
                                <w:t>4.</w:t>
                              </w:r>
                              <w:r>
                                <w:rPr>
                                  <w:rFonts w:hint="eastAsia" w:ascii="宋体" w:hAnsi="宋体" w:cs="宋体"/>
                                  <w:bCs/>
                                  <w:szCs w:val="21"/>
                                </w:rPr>
                                <w:t>产品创意设计</w:t>
                              </w:r>
                            </w:p>
                          </w:txbxContent>
                        </wps:txbx>
                        <wps:bodyPr upright="1"/>
                      </wps:wsp>
                      <wps:wsp>
                        <wps:cNvPr id="17" name="直接箭头连接符 17"/>
                        <wps:cNvCnPr/>
                        <wps:spPr>
                          <a:xfrm flipV="1">
                            <a:off x="5994" y="5884"/>
                            <a:ext cx="1894" cy="17"/>
                          </a:xfrm>
                          <a:prstGeom prst="straightConnector1">
                            <a:avLst/>
                          </a:prstGeom>
                          <a:ln w="9525" cap="flat" cmpd="sng">
                            <a:solidFill>
                              <a:srgbClr val="00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88.35pt;margin-top:13.9pt;height:114.05pt;width:172.25pt;z-index:251670528;mso-width-relative:page;mso-height-relative:page;" coordorigin="5952,5431" coordsize="1979,2847" o:gfxdata="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FCnm/3ZAAAACgEAAA8AAAAAAAAAAQAgAAAAIgAAAGRycy9kb3ducmV2&#10;LnhtbFBLAQIUABQAAAAIAIdO4kA+3EpC3wIAAH0HAAAOAAAAAAAAAAEAIAAAACgBAABkcnMvZTJv&#10;RG9jLnhtbFBLBQYAAAAABgAGAFkBAAB5BgAAAAA=&#10;">
                <o:lock v:ext="edit" aspectratio="f"/>
                <v:rect id="_x0000_s1026" o:spid="_x0000_s1026" o:spt="1" style="position:absolute;left:5952;top:5431;height:2847;width:1979;" fillcolor="#FFFFFF" filled="t" stroked="t" coordsize="21600,21600" o:gfxdata="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OSN+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ind w:firstLine="422" w:firstLineChars="200"/>
                          <w:rPr>
                            <w:szCs w:val="21"/>
                          </w:rPr>
                        </w:pPr>
                        <w:r>
                          <w:rPr>
                            <w:rFonts w:hint="eastAsia"/>
                            <w:b/>
                          </w:rPr>
                          <w:t>计算机技术课程</w:t>
                        </w:r>
                      </w:p>
                      <w:p>
                        <w:pPr>
                          <w:ind w:firstLine="420" w:firstLineChars="200"/>
                          <w:rPr>
                            <w:rFonts w:hint="eastAsia" w:eastAsia="宋体"/>
                            <w:szCs w:val="21"/>
                            <w:lang w:eastAsia="zh-CN"/>
                          </w:rPr>
                        </w:pPr>
                        <w:r>
                          <w:rPr>
                            <w:rFonts w:hint="eastAsia"/>
                            <w:szCs w:val="21"/>
                          </w:rPr>
                          <w:t>1.</w:t>
                        </w:r>
                        <w:r>
                          <w:rPr>
                            <w:rFonts w:hint="eastAsia" w:ascii="宋体" w:hAnsi="宋体" w:cs="宋体"/>
                            <w:bCs/>
                            <w:szCs w:val="21"/>
                            <w:lang w:val="en-US" w:eastAsia="zh-CN"/>
                          </w:rPr>
                          <w:t>C语言程序设计</w:t>
                        </w:r>
                      </w:p>
                      <w:p>
                        <w:pPr>
                          <w:ind w:firstLine="420" w:firstLineChars="200"/>
                          <w:rPr>
                            <w:rFonts w:hint="eastAsia"/>
                            <w:szCs w:val="21"/>
                          </w:rPr>
                        </w:pPr>
                        <w:r>
                          <w:rPr>
                            <w:rFonts w:hint="eastAsia"/>
                            <w:szCs w:val="21"/>
                          </w:rPr>
                          <w:t>2.</w:t>
                        </w:r>
                        <w:r>
                          <w:rPr>
                            <w:rFonts w:hint="eastAsia" w:ascii="宋体" w:hAnsi="宋体" w:cs="宋体"/>
                            <w:bCs/>
                            <w:szCs w:val="21"/>
                          </w:rPr>
                          <w:t>数据库应用技术</w:t>
                        </w:r>
                      </w:p>
                      <w:p>
                        <w:pPr>
                          <w:ind w:right="840" w:firstLine="420" w:firstLineChars="200"/>
                          <w:rPr>
                            <w:szCs w:val="21"/>
                          </w:rPr>
                        </w:pPr>
                        <w:r>
                          <w:rPr>
                            <w:rFonts w:hint="eastAsia"/>
                            <w:szCs w:val="21"/>
                          </w:rPr>
                          <w:t>3.</w:t>
                        </w:r>
                        <w:r>
                          <w:rPr>
                            <w:rFonts w:hint="eastAsia" w:ascii="宋体" w:hAnsi="宋体" w:cs="宋体"/>
                            <w:bCs/>
                            <w:szCs w:val="21"/>
                          </w:rPr>
                          <w:t>影视后期制作</w:t>
                        </w:r>
                      </w:p>
                      <w:p>
                        <w:pPr>
                          <w:ind w:firstLine="420" w:firstLineChars="200"/>
                          <w:rPr>
                            <w:rFonts w:hint="eastAsia"/>
                            <w:szCs w:val="21"/>
                          </w:rPr>
                        </w:pPr>
                        <w:r>
                          <w:rPr>
                            <w:rFonts w:hint="eastAsia"/>
                            <w:szCs w:val="21"/>
                          </w:rPr>
                          <w:t>4.</w:t>
                        </w:r>
                        <w:r>
                          <w:rPr>
                            <w:rFonts w:hint="eastAsia" w:ascii="宋体" w:hAnsi="宋体" w:cs="宋体"/>
                            <w:bCs/>
                            <w:szCs w:val="21"/>
                          </w:rPr>
                          <w:t>产品创意设计</w:t>
                        </w:r>
                      </w:p>
                    </w:txbxContent>
                  </v:textbox>
                </v:rect>
                <v:shape id="_x0000_s1026" o:spid="_x0000_s1026" o:spt="32" type="#_x0000_t32" style="position:absolute;left:5994;top:5884;flip:y;height:17;width:1894;" filled="f" stroked="t" coordsize="21600,21600" o:gfxdata="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g+idtwAAANsAAAAP&#10;AAAAAAAAAAEAIAAAACIAAABkcnMvZG93bnJldi54bWxQSwECFAAUAAAACACHTuJAMy8FnjsAAAA5&#10;AAAAEAAAAAAAAAABACAAAAAGAQAAZHJzL3NoYXBleG1sLnhtbFBLBQYAAAAABgAGAFsBAACwAwAA&#10;AAA=&#10;">
                  <v:fill on="f" focussize="0,0"/>
                  <v:stroke color="#000000" joinstyle="round"/>
                  <v:imagedata o:title=""/>
                  <o:lock v:ext="edit" aspectratio="f"/>
                </v:shape>
              </v:group>
            </w:pict>
          </mc:Fallback>
        </mc:AlternateContent>
      </w:r>
    </w:p>
    <w:p>
      <w:pPr>
        <w:spacing w:line="360" w:lineRule="auto"/>
        <w:jc w:val="left"/>
        <w:rPr>
          <w:rFonts w:hint="eastAsia" w:ascii="宋体" w:hAnsi="宋体" w:cs="宋体"/>
          <w:b/>
          <w:sz w:val="24"/>
        </w:rPr>
      </w:pPr>
    </w:p>
    <w:p>
      <w:pPr>
        <w:spacing w:line="360" w:lineRule="auto"/>
        <w:jc w:val="left"/>
        <w:rPr>
          <w:rFonts w:hint="eastAsia" w:ascii="宋体" w:hAnsi="宋体" w:cs="宋体"/>
          <w:b/>
          <w:sz w:val="24"/>
        </w:rPr>
      </w:pPr>
    </w:p>
    <w:p>
      <w:pPr>
        <w:spacing w:line="360" w:lineRule="auto"/>
        <w:jc w:val="left"/>
        <w:rPr>
          <w:rFonts w:hint="eastAsia" w:ascii="宋体" w:hAnsi="宋体" w:cs="宋体"/>
          <w:b/>
          <w:sz w:val="24"/>
        </w:rPr>
      </w:pPr>
      <w:r>
        <w:rPr>
          <w:rFonts w:hint="eastAsia" w:ascii="宋体" w:hAnsi="宋体" w:cs="宋体"/>
          <w:b/>
          <w:sz w:val="24"/>
        </w:rPr>
        <w:t>计</w:t>
      </w:r>
    </w:p>
    <w:p>
      <w:pPr>
        <w:spacing w:line="360" w:lineRule="auto"/>
        <w:jc w:val="left"/>
        <w:rPr>
          <w:rFonts w:hint="eastAsia" w:ascii="宋体" w:hAnsi="宋体" w:cs="宋体"/>
          <w:b/>
          <w:sz w:val="24"/>
        </w:rPr>
      </w:pPr>
    </w:p>
    <w:p>
      <w:pPr>
        <w:spacing w:line="360" w:lineRule="auto"/>
        <w:jc w:val="left"/>
        <w:rPr>
          <w:rFonts w:hint="eastAsia" w:ascii="宋体" w:hAnsi="宋体" w:cs="宋体"/>
          <w:b/>
          <w:sz w:val="24"/>
        </w:rPr>
      </w:pPr>
      <w:r>
        <w:rPr>
          <w:rFonts w:hint="eastAsia" w:ascii="宋体" w:hAnsi="宋体" w:cs="宋体"/>
          <w:b/>
          <w:sz w:val="24"/>
        </w:rPr>
        <mc:AlternateContent>
          <mc:Choice Requires="wps">
            <w:drawing>
              <wp:anchor distT="0" distB="0" distL="114300" distR="114300" simplePos="0" relativeHeight="251687936" behindDoc="0" locked="0" layoutInCell="1" allowOverlap="1">
                <wp:simplePos x="0" y="0"/>
                <wp:positionH relativeFrom="column">
                  <wp:posOffset>2298065</wp:posOffset>
                </wp:positionH>
                <wp:positionV relativeFrom="paragraph">
                  <wp:posOffset>120650</wp:posOffset>
                </wp:positionV>
                <wp:extent cx="0" cy="173355"/>
                <wp:effectExtent l="38100" t="0" r="38100" b="17145"/>
                <wp:wrapNone/>
                <wp:docPr id="19" name="直接箭头连接符 19"/>
                <wp:cNvGraphicFramePr/>
                <a:graphic xmlns:a="http://schemas.openxmlformats.org/drawingml/2006/main">
                  <a:graphicData uri="http://schemas.microsoft.com/office/word/2010/wordprocessingShape">
                    <wps:wsp>
                      <wps:cNvCnPr/>
                      <wps:spPr>
                        <a:xfrm flipV="1">
                          <a:off x="0" y="0"/>
                          <a:ext cx="0" cy="17335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80.95pt;margin-top:9.5pt;height:13.65pt;width:0pt;z-index:251687936;mso-width-relative:page;mso-height-relative:page;" filled="f" stroked="t" coordsize="21600,21600" o:gfxdata="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wPt79cAAAAJAQAADwAAAAAAAAABACAAAAAiAAAA&#10;ZHJzL2Rvd25yZXYueG1sUEsBAhQAFAAAAAgAh07iQGzLk/UIAgAA+wMAAA4AAAAAAAAAAQAgAAAA&#10;JgEAAGRycy9lMm9Eb2MueG1sUEsFBgAAAAAGAAYAWQEAAKAFAAAAAA==&#10;">
                <v:fill on="f" focussize="0,0"/>
                <v:stroke color="#000000" joinstyle="round" endarrow="block"/>
                <v:imagedata o:title=""/>
                <o:lock v:ext="edit" aspectratio="f"/>
              </v:shape>
            </w:pict>
          </mc:Fallback>
        </mc:AlternateContent>
      </w:r>
      <w:r>
        <w:rPr>
          <w:rFonts w:hint="eastAsia" w:ascii="宋体" w:hAnsi="宋体" w:cs="宋体"/>
          <w:b/>
          <w:sz w:val="24"/>
        </w:rPr>
        <mc:AlternateContent>
          <mc:Choice Requires="wpg">
            <w:drawing>
              <wp:anchor distT="0" distB="0" distL="114300" distR="114300" simplePos="0" relativeHeight="251669504" behindDoc="0" locked="0" layoutInCell="1" allowOverlap="1">
                <wp:simplePos x="0" y="0"/>
                <wp:positionH relativeFrom="column">
                  <wp:posOffset>1134110</wp:posOffset>
                </wp:positionH>
                <wp:positionV relativeFrom="paragraph">
                  <wp:posOffset>226060</wp:posOffset>
                </wp:positionV>
                <wp:extent cx="2758440" cy="102235"/>
                <wp:effectExtent l="4445" t="1905" r="18415" b="10160"/>
                <wp:wrapNone/>
                <wp:docPr id="23" name="组合 23"/>
                <wp:cNvGraphicFramePr/>
                <a:graphic xmlns:a="http://schemas.openxmlformats.org/drawingml/2006/main">
                  <a:graphicData uri="http://schemas.microsoft.com/office/word/2010/wordprocessingGroup">
                    <wpg:wgp>
                      <wpg:cNvGrpSpPr/>
                      <wpg:grpSpPr>
                        <a:xfrm>
                          <a:off x="0" y="0"/>
                          <a:ext cx="2758440" cy="102235"/>
                          <a:chOff x="3550" y="11671"/>
                          <a:chExt cx="5091" cy="587"/>
                        </a:xfrm>
                      </wpg:grpSpPr>
                      <wps:wsp>
                        <wps:cNvPr id="20" name="直接箭头连接符 20"/>
                        <wps:cNvCnPr/>
                        <wps:spPr>
                          <a:xfrm>
                            <a:off x="3550" y="11671"/>
                            <a:ext cx="1" cy="571"/>
                          </a:xfrm>
                          <a:prstGeom prst="straightConnector1">
                            <a:avLst/>
                          </a:prstGeom>
                          <a:ln w="9525" cap="flat" cmpd="sng">
                            <a:solidFill>
                              <a:srgbClr val="000000"/>
                            </a:solidFill>
                            <a:prstDash val="solid"/>
                            <a:headEnd type="none" w="med" len="med"/>
                            <a:tailEnd type="none" w="med" len="med"/>
                          </a:ln>
                        </wps:spPr>
                        <wps:bodyPr/>
                      </wps:wsp>
                      <wps:wsp>
                        <wps:cNvPr id="21" name="直接箭头连接符 21"/>
                        <wps:cNvCnPr/>
                        <wps:spPr>
                          <a:xfrm>
                            <a:off x="8640" y="11687"/>
                            <a:ext cx="1" cy="571"/>
                          </a:xfrm>
                          <a:prstGeom prst="straightConnector1">
                            <a:avLst/>
                          </a:prstGeom>
                          <a:ln w="9525" cap="flat" cmpd="sng">
                            <a:solidFill>
                              <a:srgbClr val="000000"/>
                            </a:solidFill>
                            <a:prstDash val="solid"/>
                            <a:headEnd type="none" w="med" len="med"/>
                            <a:tailEnd type="none" w="med" len="med"/>
                          </a:ln>
                        </wps:spPr>
                        <wps:bodyPr/>
                      </wps:wsp>
                      <wps:wsp>
                        <wps:cNvPr id="22" name="直接箭头连接符 22"/>
                        <wps:cNvCnPr/>
                        <wps:spPr>
                          <a:xfrm>
                            <a:off x="3550" y="11687"/>
                            <a:ext cx="5091" cy="0"/>
                          </a:xfrm>
                          <a:prstGeom prst="straightConnector1">
                            <a:avLst/>
                          </a:prstGeom>
                          <a:ln w="9525" cap="flat" cmpd="sng">
                            <a:solidFill>
                              <a:srgbClr val="00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89.3pt;margin-top:17.8pt;height:8.05pt;width:217.2pt;z-index:251669504;mso-width-relative:page;mso-height-relative:page;" coordorigin="3550,11671" coordsize="5091,587" o:gfxdata="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LwprSLYAAAACQEAAA8AAAAAAAAAAQAgAAAA&#10;IgAAAGRycy9kb3ducmV2LnhtbFBLAQIUABQAAAAIAIdO4kCa7h8PtgIAAEoJAAAOAAAAAAAAAAEA&#10;IAAAACcBAABkcnMvZTJvRG9jLnhtbFBLBQYAAAAABgAGAFkBAABPBgAAAAA=&#10;">
                <o:lock v:ext="edit" aspectratio="f"/>
                <v:shape id="_x0000_s1026" o:spid="_x0000_s1026" o:spt="32" type="#_x0000_t32" style="position:absolute;left:3550;top:11671;height:571;width:1;" filled="f" stroked="t" coordsize="21600,21600" o:gfxdata="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JBzd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_x0000_s1026" o:spid="_x0000_s1026" o:spt="32" type="#_x0000_t32" style="position:absolute;left:8640;top:11687;height:571;width:1;" filled="f" stroked="t" coordsize="21600,21600" o:gfxdata="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Wi5RrsAAADb&#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shape id="_x0000_s1026" o:spid="_x0000_s1026" o:spt="32" type="#_x0000_t32" style="position:absolute;left:3550;top:11687;height:0;width:5091;" filled="f" stroked="t" coordsize="21600,21600" o:gfxdata="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bonMbsAAADb&#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group>
            </w:pict>
          </mc:Fallback>
        </mc:AlternateContent>
      </w:r>
      <w:r>
        <w:rPr>
          <w:rFonts w:hint="eastAsia" w:ascii="宋体" w:hAnsi="宋体" w:cs="宋体"/>
          <w:sz w:val="24"/>
        </w:rPr>
        <mc:AlternateContent>
          <mc:Choice Requires="wps">
            <w:drawing>
              <wp:anchor distT="0" distB="0" distL="114300" distR="114300" simplePos="0" relativeHeight="251659264" behindDoc="0" locked="0" layoutInCell="1" allowOverlap="1">
                <wp:simplePos x="0" y="0"/>
                <wp:positionH relativeFrom="column">
                  <wp:posOffset>302260</wp:posOffset>
                </wp:positionH>
                <wp:positionV relativeFrom="paragraph">
                  <wp:posOffset>230505</wp:posOffset>
                </wp:positionV>
                <wp:extent cx="380365" cy="1714500"/>
                <wp:effectExtent l="4445" t="4445" r="15240" b="14605"/>
                <wp:wrapNone/>
                <wp:docPr id="24" name="矩形 24"/>
                <wp:cNvGraphicFramePr/>
                <a:graphic xmlns:a="http://schemas.openxmlformats.org/drawingml/2006/main">
                  <a:graphicData uri="http://schemas.microsoft.com/office/word/2010/wordprocessingShape">
                    <wps:wsp>
                      <wps:cNvSpPr/>
                      <wps:spPr>
                        <a:xfrm>
                          <a:off x="0" y="0"/>
                          <a:ext cx="380365" cy="17145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b/>
                              </w:rPr>
                            </w:pPr>
                            <w:r>
                              <w:rPr>
                                <w:rFonts w:hint="eastAsia"/>
                                <w:b/>
                              </w:rPr>
                              <w:t>专业核心课</w:t>
                            </w:r>
                          </w:p>
                        </w:txbxContent>
                      </wps:txbx>
                      <wps:bodyPr upright="1"/>
                    </wps:wsp>
                  </a:graphicData>
                </a:graphic>
              </wp:anchor>
            </w:drawing>
          </mc:Choice>
          <mc:Fallback>
            <w:pict>
              <v:rect id="_x0000_s1026" o:spid="_x0000_s1026" o:spt="1" style="position:absolute;left:0pt;margin-left:23.8pt;margin-top:18.15pt;height:135pt;width:29.95pt;z-index:251659264;mso-width-relative:page;mso-height-relative:page;" fillcolor="#FFFFFF" filled="t" stroked="t" coordsize="21600,21600" o:gfxdata="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mlrfx1gAAAAkBAAAPAAAAAAAAAAEAIAAAACIAAABkcnMv&#10;ZG93bnJldi54bWxQSwECFAAUAAAACACHTuJACQnxoQUCAAArBAAADgAAAAAAAAABACAAAAAlAQAA&#10;ZHJzL2Uyb0RvYy54bWxQSwUGAAAAAAYABgBZAQAAnAUAAAAA&#10;">
                <v:fill on="t" focussize="0,0"/>
                <v:stroke color="#000000" joinstyle="miter"/>
                <v:imagedata o:title=""/>
                <o:lock v:ext="edit" aspectratio="f"/>
                <v:textbox>
                  <w:txbxContent>
                    <w:p>
                      <w:pPr>
                        <w:rPr>
                          <w:rFonts w:hint="eastAsia"/>
                        </w:rPr>
                      </w:pPr>
                    </w:p>
                    <w:p>
                      <w:pPr>
                        <w:rPr>
                          <w:b/>
                        </w:rPr>
                      </w:pPr>
                      <w:r>
                        <w:rPr>
                          <w:rFonts w:hint="eastAsia"/>
                          <w:b/>
                        </w:rPr>
                        <w:t>专业核心课</w:t>
                      </w:r>
                    </w:p>
                  </w:txbxContent>
                </v:textbox>
              </v:rect>
            </w:pict>
          </mc:Fallback>
        </mc:AlternateContent>
      </w:r>
    </w:p>
    <w:p>
      <w:pPr>
        <w:spacing w:line="360" w:lineRule="auto"/>
        <w:jc w:val="left"/>
        <w:rPr>
          <w:rFonts w:hint="eastAsia" w:ascii="宋体" w:hAnsi="宋体" w:cs="宋体"/>
          <w:b/>
          <w:sz w:val="24"/>
        </w:rPr>
      </w:pPr>
      <w:r>
        <w:rPr>
          <w:rFonts w:hint="eastAsia" w:ascii="宋体" w:hAnsi="宋体" w:cs="宋体"/>
          <w:sz w:val="24"/>
        </w:rPr>
        <mc:AlternateContent>
          <mc:Choice Requires="wpg">
            <w:drawing>
              <wp:anchor distT="0" distB="0" distL="114300" distR="114300" simplePos="0" relativeHeight="251686912" behindDoc="0" locked="0" layoutInCell="1" allowOverlap="1">
                <wp:simplePos x="0" y="0"/>
                <wp:positionH relativeFrom="column">
                  <wp:posOffset>1110615</wp:posOffset>
                </wp:positionH>
                <wp:positionV relativeFrom="paragraph">
                  <wp:posOffset>130175</wp:posOffset>
                </wp:positionV>
                <wp:extent cx="2799715" cy="1275080"/>
                <wp:effectExtent l="4445" t="5080" r="15240" b="15240"/>
                <wp:wrapNone/>
                <wp:docPr id="31" name="组合 31"/>
                <wp:cNvGraphicFramePr/>
                <a:graphic xmlns:a="http://schemas.openxmlformats.org/drawingml/2006/main">
                  <a:graphicData uri="http://schemas.microsoft.com/office/word/2010/wordprocessingGroup">
                    <wpg:wgp>
                      <wpg:cNvGrpSpPr/>
                      <wpg:grpSpPr>
                        <a:xfrm>
                          <a:off x="0" y="0"/>
                          <a:ext cx="2799715" cy="1275080"/>
                          <a:chOff x="5068" y="303396"/>
                          <a:chExt cx="4844" cy="2695"/>
                        </a:xfrm>
                      </wpg:grpSpPr>
                      <wps:wsp>
                        <wps:cNvPr id="25" name="矩形 25"/>
                        <wps:cNvSpPr/>
                        <wps:spPr>
                          <a:xfrm>
                            <a:off x="5068" y="303410"/>
                            <a:ext cx="599" cy="268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192" w:lineRule="auto"/>
                                <w:rPr>
                                  <w:szCs w:val="21"/>
                                </w:rPr>
                              </w:pPr>
                              <w:r>
                                <w:rPr>
                                  <w:rFonts w:hint="eastAsia"/>
                                  <w:szCs w:val="21"/>
                                </w:rPr>
                                <w:t>常用工具软件</w:t>
                              </w:r>
                            </w:p>
                          </w:txbxContent>
                        </wps:txbx>
                        <wps:bodyPr upright="1"/>
                      </wps:wsp>
                      <wps:wsp>
                        <wps:cNvPr id="26" name="矩形 26"/>
                        <wps:cNvSpPr/>
                        <wps:spPr>
                          <a:xfrm>
                            <a:off x="9314" y="303397"/>
                            <a:ext cx="599" cy="268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192" w:lineRule="auto"/>
                                <w:rPr>
                                  <w:rFonts w:hint="eastAsia"/>
                                  <w:szCs w:val="21"/>
                                </w:rPr>
                              </w:pPr>
                              <w:r>
                                <w:rPr>
                                  <w:rFonts w:hint="eastAsia"/>
                                  <w:szCs w:val="21"/>
                                </w:rPr>
                                <w:t>计算机</w:t>
                              </w:r>
                            </w:p>
                            <w:p>
                              <w:pPr>
                                <w:adjustRightInd w:val="0"/>
                                <w:snapToGrid w:val="0"/>
                                <w:spacing w:line="192" w:lineRule="auto"/>
                                <w:rPr>
                                  <w:rFonts w:hint="eastAsia"/>
                                  <w:szCs w:val="21"/>
                                </w:rPr>
                              </w:pPr>
                              <w:r>
                                <w:rPr>
                                  <w:rFonts w:hint="eastAsia"/>
                                  <w:szCs w:val="21"/>
                                </w:rPr>
                                <w:t>组</w:t>
                              </w:r>
                            </w:p>
                            <w:p>
                              <w:pPr>
                                <w:adjustRightInd w:val="0"/>
                                <w:snapToGrid w:val="0"/>
                                <w:spacing w:line="192" w:lineRule="auto"/>
                                <w:rPr>
                                  <w:szCs w:val="21"/>
                                </w:rPr>
                              </w:pPr>
                              <w:r>
                                <w:rPr>
                                  <w:rFonts w:hint="eastAsia"/>
                                  <w:szCs w:val="21"/>
                                </w:rPr>
                                <w:t>装与维护</w:t>
                              </w:r>
                            </w:p>
                          </w:txbxContent>
                        </wps:txbx>
                        <wps:bodyPr upright="1"/>
                      </wps:wsp>
                      <wps:wsp>
                        <wps:cNvPr id="27" name="矩形 27"/>
                        <wps:cNvSpPr/>
                        <wps:spPr>
                          <a:xfrm>
                            <a:off x="7587" y="303412"/>
                            <a:ext cx="621" cy="262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192" w:lineRule="auto"/>
                                <w:rPr>
                                  <w:szCs w:val="21"/>
                                </w:rPr>
                              </w:pPr>
                              <w:r>
                                <w:rPr>
                                  <w:rFonts w:hint="eastAsia"/>
                                  <w:szCs w:val="21"/>
                                </w:rPr>
                                <w:t>计算机应用基础</w:t>
                              </w:r>
                            </w:p>
                          </w:txbxContent>
                        </wps:txbx>
                        <wps:bodyPr upright="1"/>
                      </wps:wsp>
                      <wps:wsp>
                        <wps:cNvPr id="28" name="矩形 28"/>
                        <wps:cNvSpPr/>
                        <wps:spPr>
                          <a:xfrm>
                            <a:off x="6737" y="303411"/>
                            <a:ext cx="599" cy="263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192" w:lineRule="auto"/>
                                <w:rPr>
                                  <w:szCs w:val="21"/>
                                </w:rPr>
                              </w:pPr>
                              <w:r>
                                <w:rPr>
                                  <w:rFonts w:hint="eastAsia"/>
                                  <w:szCs w:val="21"/>
                                </w:rPr>
                                <w:t>网页设计与制作</w:t>
                              </w:r>
                            </w:p>
                          </w:txbxContent>
                        </wps:txbx>
                        <wps:bodyPr upright="1"/>
                      </wps:wsp>
                      <wps:wsp>
                        <wps:cNvPr id="29" name="矩形 29"/>
                        <wps:cNvSpPr/>
                        <wps:spPr>
                          <a:xfrm>
                            <a:off x="5875" y="303401"/>
                            <a:ext cx="599" cy="269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192" w:lineRule="auto"/>
                                <w:rPr>
                                  <w:szCs w:val="21"/>
                                </w:rPr>
                              </w:pPr>
                              <w:r>
                                <w:rPr>
                                  <w:rFonts w:hint="eastAsia"/>
                                  <w:szCs w:val="21"/>
                                </w:rPr>
                                <w:t>图形图像处理</w:t>
                              </w:r>
                            </w:p>
                            <w:p>
                              <w:pPr>
                                <w:rPr>
                                  <w:rFonts w:hint="eastAsia"/>
                                </w:rPr>
                              </w:pPr>
                            </w:p>
                          </w:txbxContent>
                        </wps:txbx>
                        <wps:bodyPr upright="1"/>
                      </wps:wsp>
                      <wps:wsp>
                        <wps:cNvPr id="30" name="矩形 30"/>
                        <wps:cNvSpPr/>
                        <wps:spPr>
                          <a:xfrm>
                            <a:off x="8455" y="303396"/>
                            <a:ext cx="599" cy="266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ascii="宋体" w:hAnsi="宋体" w:cs="宋体"/>
                                  <w:szCs w:val="21"/>
                                </w:rPr>
                                <w:t>计算机录入技术</w:t>
                              </w:r>
                            </w:p>
                          </w:txbxContent>
                        </wps:txbx>
                        <wps:bodyPr upright="1"/>
                      </wps:wsp>
                    </wpg:wgp>
                  </a:graphicData>
                </a:graphic>
              </wp:anchor>
            </w:drawing>
          </mc:Choice>
          <mc:Fallback>
            <w:pict>
              <v:group id="_x0000_s1026" o:spid="_x0000_s1026" o:spt="203" style="position:absolute;left:0pt;margin-left:87.45pt;margin-top:10.25pt;height:100.4pt;width:220.45pt;z-index:251686912;mso-width-relative:page;mso-height-relative:page;" coordorigin="5068,303396" coordsize="4844,2695" o:gfxdata="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AUNxkR2QAAAAoBAAAPAAAAAAAAAAEAIAAAACIAAABk&#10;cnMvZG93bnJldi54bWxQSwECFAAUAAAACACHTuJApysLxiIDAADtEAAADgAAAAAAAAABACAAAAAo&#10;AQAAZHJzL2Uyb0RvYy54bWxQSwUGAAAAAAYABgBZAQAAvAYAAAAA&#10;">
                <o:lock v:ext="edit" aspectratio="f"/>
                <v:rect id="_x0000_s1026" o:spid="_x0000_s1026" o:spt="1" style="position:absolute;left:5068;top:303410;height:2681;width:599;" fillcolor="#FFFFFF" filled="t" stroked="t" coordsize="21600,21600" o:gfxdata="UEsDBAoAAAAAAIdO4kAAAAAAAAAAAAAAAAAEAAAAZHJzL1BLAwQUAAAACACHTuJAW4d3tL0AAADb&#10;AAAADwAAAGRycy9kb3ducmV2LnhtbEWPwW7CMBBE75X4B2uReit2UhW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3e0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adjustRightInd w:val="0"/>
                          <w:snapToGrid w:val="0"/>
                          <w:spacing w:line="192" w:lineRule="auto"/>
                          <w:rPr>
                            <w:szCs w:val="21"/>
                          </w:rPr>
                        </w:pPr>
                        <w:r>
                          <w:rPr>
                            <w:rFonts w:hint="eastAsia"/>
                            <w:szCs w:val="21"/>
                          </w:rPr>
                          <w:t>常用工具软件</w:t>
                        </w:r>
                      </w:p>
                    </w:txbxContent>
                  </v:textbox>
                </v:rect>
                <v:rect id="_x0000_s1026" o:spid="_x0000_s1026" o:spt="1" style="position:absolute;left:9314;top:303397;height:2683;width:599;" fillcolor="#FFFFFF" filled="t" stroked="t" coordsize="21600,21600" o:gfxdata="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V6cO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adjustRightInd w:val="0"/>
                          <w:snapToGrid w:val="0"/>
                          <w:spacing w:line="192" w:lineRule="auto"/>
                          <w:rPr>
                            <w:rFonts w:hint="eastAsia"/>
                            <w:szCs w:val="21"/>
                          </w:rPr>
                        </w:pPr>
                        <w:r>
                          <w:rPr>
                            <w:rFonts w:hint="eastAsia"/>
                            <w:szCs w:val="21"/>
                          </w:rPr>
                          <w:t>计算机</w:t>
                        </w:r>
                      </w:p>
                      <w:p>
                        <w:pPr>
                          <w:adjustRightInd w:val="0"/>
                          <w:snapToGrid w:val="0"/>
                          <w:spacing w:line="192" w:lineRule="auto"/>
                          <w:rPr>
                            <w:rFonts w:hint="eastAsia"/>
                            <w:szCs w:val="21"/>
                          </w:rPr>
                        </w:pPr>
                        <w:r>
                          <w:rPr>
                            <w:rFonts w:hint="eastAsia"/>
                            <w:szCs w:val="21"/>
                          </w:rPr>
                          <w:t>组</w:t>
                        </w:r>
                      </w:p>
                      <w:p>
                        <w:pPr>
                          <w:adjustRightInd w:val="0"/>
                          <w:snapToGrid w:val="0"/>
                          <w:spacing w:line="192" w:lineRule="auto"/>
                          <w:rPr>
                            <w:szCs w:val="21"/>
                          </w:rPr>
                        </w:pPr>
                        <w:r>
                          <w:rPr>
                            <w:rFonts w:hint="eastAsia"/>
                            <w:szCs w:val="21"/>
                          </w:rPr>
                          <w:t>装与维护</w:t>
                        </w:r>
                      </w:p>
                    </w:txbxContent>
                  </v:textbox>
                </v:rect>
                <v:rect id="_x0000_s1026" o:spid="_x0000_s1026" o:spt="1" style="position:absolute;left:7587;top:303412;height:2624;width:621;" fillcolor="#FFFFFF" filled="t" stroked="t" coordsize="21600,21600" o:gfxdata="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GUxY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adjustRightInd w:val="0"/>
                          <w:snapToGrid w:val="0"/>
                          <w:spacing w:line="192" w:lineRule="auto"/>
                          <w:rPr>
                            <w:szCs w:val="21"/>
                          </w:rPr>
                        </w:pPr>
                        <w:r>
                          <w:rPr>
                            <w:rFonts w:hint="eastAsia"/>
                            <w:szCs w:val="21"/>
                          </w:rPr>
                          <w:t>计算机应用基础</w:t>
                        </w:r>
                      </w:p>
                    </w:txbxContent>
                  </v:textbox>
                </v:rect>
                <v:rect id="_x0000_s1026" o:spid="_x0000_s1026" o:spt="1" style="position:absolute;left:6737;top:303411;height:2633;width:599;" fillcolor="#FFFFFF" filled="t" stroked="t" coordsize="21600,21600" o:gfxdata="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htgq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adjustRightInd w:val="0"/>
                          <w:snapToGrid w:val="0"/>
                          <w:spacing w:line="192" w:lineRule="auto"/>
                          <w:rPr>
                            <w:szCs w:val="21"/>
                          </w:rPr>
                        </w:pPr>
                        <w:r>
                          <w:rPr>
                            <w:rFonts w:hint="eastAsia"/>
                            <w:szCs w:val="21"/>
                          </w:rPr>
                          <w:t>网页设计与制作</w:t>
                        </w:r>
                      </w:p>
                    </w:txbxContent>
                  </v:textbox>
                </v:rect>
                <v:rect id="_x0000_s1026" o:spid="_x0000_s1026" o:spt="1" style="position:absolute;left:5875;top:303401;height:2691;width:599;" fillcolor="#FFFFFF" filled="t" stroked="t" coordsize="21600,21600" o:gfxdata="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rKfbG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adjustRightInd w:val="0"/>
                          <w:snapToGrid w:val="0"/>
                          <w:spacing w:line="192" w:lineRule="auto"/>
                          <w:rPr>
                            <w:szCs w:val="21"/>
                          </w:rPr>
                        </w:pPr>
                        <w:r>
                          <w:rPr>
                            <w:rFonts w:hint="eastAsia"/>
                            <w:szCs w:val="21"/>
                          </w:rPr>
                          <w:t>图形图像处理</w:t>
                        </w:r>
                      </w:p>
                      <w:p>
                        <w:pPr>
                          <w:rPr>
                            <w:rFonts w:hint="eastAsia"/>
                          </w:rPr>
                        </w:pPr>
                      </w:p>
                    </w:txbxContent>
                  </v:textbox>
                </v:rect>
                <v:rect id="_x0000_s1026" o:spid="_x0000_s1026" o:spt="1" style="position:absolute;left:8455;top:303396;height:2669;width:599;" fillcolor="#FFFFFF" filled="t" stroked="t" coordsize="21600,21600" o:gfxdata="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lC8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rPr>
                            <w:rFonts w:hint="eastAsia"/>
                            <w:lang w:eastAsia="zh-CN"/>
                          </w:rPr>
                        </w:pPr>
                        <w:r>
                          <w:rPr>
                            <w:rFonts w:hint="eastAsia" w:ascii="宋体" w:hAnsi="宋体" w:cs="宋体"/>
                            <w:szCs w:val="21"/>
                          </w:rPr>
                          <w:t>计算机录入技术</w:t>
                        </w:r>
                      </w:p>
                    </w:txbxContent>
                  </v:textbox>
                </v:rect>
              </v:group>
            </w:pict>
          </mc:Fallback>
        </mc:AlternateContent>
      </w:r>
    </w:p>
    <w:p>
      <w:pPr>
        <w:spacing w:line="360" w:lineRule="auto"/>
        <w:jc w:val="left"/>
        <w:rPr>
          <w:rFonts w:hint="eastAsia" w:ascii="宋体" w:hAnsi="宋体" w:cs="宋体"/>
          <w:b/>
          <w:bCs/>
          <w:sz w:val="24"/>
        </w:rPr>
      </w:pPr>
    </w:p>
    <w:p>
      <w:pPr>
        <w:spacing w:line="360" w:lineRule="auto"/>
        <w:jc w:val="left"/>
        <w:rPr>
          <w:rFonts w:hint="eastAsia" w:ascii="宋体" w:hAnsi="宋体" w:cs="宋体"/>
          <w:b/>
          <w:bCs/>
          <w:sz w:val="24"/>
        </w:rPr>
      </w:pPr>
    </w:p>
    <w:p>
      <w:pPr>
        <w:spacing w:line="360" w:lineRule="auto"/>
        <w:jc w:val="left"/>
        <w:rPr>
          <w:rFonts w:hint="eastAsia" w:ascii="宋体" w:hAnsi="宋体" w:cs="宋体"/>
          <w:b/>
          <w:bCs/>
          <w:sz w:val="24"/>
        </w:rPr>
      </w:pPr>
    </w:p>
    <w:p>
      <w:pPr>
        <w:spacing w:line="360" w:lineRule="auto"/>
        <w:jc w:val="left"/>
        <w:rPr>
          <w:rFonts w:hint="eastAsia" w:ascii="宋体" w:hAnsi="宋体" w:cs="宋体"/>
          <w:b/>
          <w:bCs/>
          <w:sz w:val="24"/>
        </w:rPr>
      </w:pPr>
      <w:r>
        <w:rPr>
          <w:rFonts w:hint="eastAsia" w:ascii="宋体" w:hAnsi="宋体" w:cs="宋体"/>
          <w:b/>
          <w:sz w:val="24"/>
        </w:rPr>
        <mc:AlternateContent>
          <mc:Choice Requires="wpg">
            <w:drawing>
              <wp:anchor distT="0" distB="0" distL="114300" distR="114300" simplePos="0" relativeHeight="251685888" behindDoc="0" locked="0" layoutInCell="1" allowOverlap="1">
                <wp:simplePos x="0" y="0"/>
                <wp:positionH relativeFrom="column">
                  <wp:posOffset>1187450</wp:posOffset>
                </wp:positionH>
                <wp:positionV relativeFrom="paragraph">
                  <wp:posOffset>243840</wp:posOffset>
                </wp:positionV>
                <wp:extent cx="2742565" cy="76200"/>
                <wp:effectExtent l="4445" t="0" r="15240" b="19050"/>
                <wp:wrapNone/>
                <wp:docPr id="35" name="组合 35"/>
                <wp:cNvGraphicFramePr/>
                <a:graphic xmlns:a="http://schemas.openxmlformats.org/drawingml/2006/main">
                  <a:graphicData uri="http://schemas.microsoft.com/office/word/2010/wordprocessingGroup">
                    <wpg:wgp>
                      <wpg:cNvGrpSpPr/>
                      <wpg:grpSpPr>
                        <a:xfrm rot="10800000">
                          <a:off x="0" y="0"/>
                          <a:ext cx="2742565" cy="76200"/>
                          <a:chOff x="3550" y="11671"/>
                          <a:chExt cx="5091" cy="587"/>
                        </a:xfrm>
                      </wpg:grpSpPr>
                      <wps:wsp>
                        <wps:cNvPr id="32" name="直接箭头连接符 32"/>
                        <wps:cNvCnPr/>
                        <wps:spPr>
                          <a:xfrm>
                            <a:off x="3550" y="11671"/>
                            <a:ext cx="1" cy="571"/>
                          </a:xfrm>
                          <a:prstGeom prst="straightConnector1">
                            <a:avLst/>
                          </a:prstGeom>
                          <a:ln w="9525" cap="flat" cmpd="sng">
                            <a:solidFill>
                              <a:srgbClr val="000000"/>
                            </a:solidFill>
                            <a:prstDash val="solid"/>
                            <a:headEnd type="none" w="med" len="med"/>
                            <a:tailEnd type="none" w="med" len="med"/>
                          </a:ln>
                        </wps:spPr>
                        <wps:bodyPr/>
                      </wps:wsp>
                      <wps:wsp>
                        <wps:cNvPr id="33" name="直接箭头连接符 33"/>
                        <wps:cNvCnPr/>
                        <wps:spPr>
                          <a:xfrm>
                            <a:off x="8640" y="11687"/>
                            <a:ext cx="1" cy="571"/>
                          </a:xfrm>
                          <a:prstGeom prst="straightConnector1">
                            <a:avLst/>
                          </a:prstGeom>
                          <a:ln w="9525" cap="flat" cmpd="sng">
                            <a:solidFill>
                              <a:srgbClr val="000000"/>
                            </a:solidFill>
                            <a:prstDash val="solid"/>
                            <a:headEnd type="none" w="med" len="med"/>
                            <a:tailEnd type="none" w="med" len="med"/>
                          </a:ln>
                        </wps:spPr>
                        <wps:bodyPr/>
                      </wps:wsp>
                      <wps:wsp>
                        <wps:cNvPr id="34" name="直接箭头连接符 34"/>
                        <wps:cNvCnPr/>
                        <wps:spPr>
                          <a:xfrm>
                            <a:off x="3550" y="11687"/>
                            <a:ext cx="5091" cy="0"/>
                          </a:xfrm>
                          <a:prstGeom prst="straightConnector1">
                            <a:avLst/>
                          </a:prstGeom>
                          <a:ln w="9525" cap="flat" cmpd="sng">
                            <a:solidFill>
                              <a:srgbClr val="00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93.5pt;margin-top:19.2pt;height:6pt;width:215.95pt;rotation:11796480f;z-index:251685888;mso-width-relative:page;mso-height-relative:page;" coordorigin="3550,11671" coordsize="5091,587" o:gfxdata="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LZ6W77YAAAACQEAAA8AAAAAAAAA&#10;AQAgAAAAIgAAAGRycy9kb3ducmV2LnhtbFBLAQIUABQAAAAIAIdO4kAXDeA/vAIAAFgJAAAOAAAA&#10;AAAAAAEAIAAAACcBAABkcnMvZTJvRG9jLnhtbFBLBQYAAAAABgAGAFkBAABVBgAAAAA=&#10;">
                <o:lock v:ext="edit" aspectratio="f"/>
                <v:shape id="_x0000_s1026" o:spid="_x0000_s1026" o:spt="32" type="#_x0000_t32" style="position:absolute;left:3550;top:11671;height:571;width:1;" filled="f" stroked="t" coordsize="21600,21600" o:gfxdata="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Y7Hs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_x0000_s1026" o:spid="_x0000_s1026" o:spt="32" type="#_x0000_t32" style="position:absolute;left:8640;top:11687;height:571;width:1;" filled="f" stroked="t" coordsize="21600,21600" o:gfxdata="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LxR3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_x0000_s1026" o:spid="_x0000_s1026" o:spt="32" type="#_x0000_t32" style="position:absolute;left:3550;top:11687;height:0;width:5091;" filled="f" stroked="t" coordsize="21600,21600" o:gfxdata="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xowD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group>
            </w:pict>
          </mc:Fallback>
        </mc:AlternateContent>
      </w:r>
    </w:p>
    <w:p>
      <w:pPr>
        <w:spacing w:line="360" w:lineRule="auto"/>
        <w:jc w:val="left"/>
        <w:rPr>
          <w:rFonts w:hint="eastAsia" w:ascii="宋体" w:hAnsi="宋体" w:cs="宋体"/>
          <w:b/>
          <w:bCs/>
          <w:sz w:val="24"/>
        </w:rPr>
      </w:pPr>
      <w:r>
        <w:rPr>
          <w:rFonts w:hint="eastAsia" w:ascii="宋体" w:hAnsi="宋体" w:cs="宋体"/>
          <w:b/>
          <w:sz w:val="24"/>
        </w:rPr>
        <mc:AlternateContent>
          <mc:Choice Requires="wps">
            <w:drawing>
              <wp:anchor distT="0" distB="0" distL="114300" distR="114300" simplePos="0" relativeHeight="251688960" behindDoc="0" locked="0" layoutInCell="1" allowOverlap="1">
                <wp:simplePos x="0" y="0"/>
                <wp:positionH relativeFrom="column">
                  <wp:posOffset>2513965</wp:posOffset>
                </wp:positionH>
                <wp:positionV relativeFrom="paragraph">
                  <wp:posOffset>13970</wp:posOffset>
                </wp:positionV>
                <wp:extent cx="4445" cy="211455"/>
                <wp:effectExtent l="36195" t="0" r="35560" b="17145"/>
                <wp:wrapNone/>
                <wp:docPr id="36" name="直接箭头连接符 36"/>
                <wp:cNvGraphicFramePr/>
                <a:graphic xmlns:a="http://schemas.openxmlformats.org/drawingml/2006/main">
                  <a:graphicData uri="http://schemas.microsoft.com/office/word/2010/wordprocessingShape">
                    <wps:wsp>
                      <wps:cNvCnPr/>
                      <wps:spPr>
                        <a:xfrm flipH="1" flipV="1">
                          <a:off x="0" y="0"/>
                          <a:ext cx="4445" cy="21145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 y;margin-left:197.95pt;margin-top:1.1pt;height:16.65pt;width:0.35pt;z-index:251688960;mso-width-relative:page;mso-height-relative:page;" filled="f" stroked="t" coordsize="21600,21600" o:gfxdata="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S6+bB2AAAAAgBAAAPAAAAAAAA&#10;AAEAIAAAACIAAABkcnMvZG93bnJldi54bWxQSwECFAAUAAAACACHTuJAETtUkRICAAAIBAAADgAA&#10;AAAAAAABACAAAAAnAQAAZHJzL2Uyb0RvYy54bWxQSwUGAAAAAAYABgBZAQAAqwUAAAAA&#10;">
                <v:fill on="f" focussize="0,0"/>
                <v:stroke color="#000000" joinstyle="round" endarrow="block"/>
                <v:imagedata o:title=""/>
                <o:lock v:ext="edit" aspectratio="f"/>
              </v:shape>
            </w:pict>
          </mc:Fallback>
        </mc:AlternateContent>
      </w:r>
      <w:r>
        <w:rPr>
          <w:rFonts w:hint="eastAsia" w:ascii="宋体" w:hAnsi="宋体" w:cs="宋体"/>
          <w:b/>
          <w:sz w:val="24"/>
        </w:rPr>
        <mc:AlternateContent>
          <mc:Choice Requires="wpg">
            <w:drawing>
              <wp:anchor distT="0" distB="0" distL="114300" distR="114300" simplePos="0" relativeHeight="251684864" behindDoc="0" locked="0" layoutInCell="1" allowOverlap="1">
                <wp:simplePos x="0" y="0"/>
                <wp:positionH relativeFrom="column">
                  <wp:posOffset>528955</wp:posOffset>
                </wp:positionH>
                <wp:positionV relativeFrom="paragraph">
                  <wp:posOffset>238760</wp:posOffset>
                </wp:positionV>
                <wp:extent cx="3856990" cy="146050"/>
                <wp:effectExtent l="4445" t="635" r="5715" b="5715"/>
                <wp:wrapNone/>
                <wp:docPr id="40" name="组合 40"/>
                <wp:cNvGraphicFramePr/>
                <a:graphic xmlns:a="http://schemas.openxmlformats.org/drawingml/2006/main">
                  <a:graphicData uri="http://schemas.microsoft.com/office/word/2010/wordprocessingGroup">
                    <wpg:wgp>
                      <wpg:cNvGrpSpPr/>
                      <wpg:grpSpPr>
                        <a:xfrm>
                          <a:off x="0" y="0"/>
                          <a:ext cx="3856990" cy="146050"/>
                          <a:chOff x="3550" y="11671"/>
                          <a:chExt cx="5091" cy="587"/>
                        </a:xfrm>
                      </wpg:grpSpPr>
                      <wps:wsp>
                        <wps:cNvPr id="37" name="直接箭头连接符 37"/>
                        <wps:cNvCnPr/>
                        <wps:spPr>
                          <a:xfrm>
                            <a:off x="3550" y="11671"/>
                            <a:ext cx="1" cy="571"/>
                          </a:xfrm>
                          <a:prstGeom prst="straightConnector1">
                            <a:avLst/>
                          </a:prstGeom>
                          <a:ln w="9525" cap="flat" cmpd="sng">
                            <a:solidFill>
                              <a:srgbClr val="000000"/>
                            </a:solidFill>
                            <a:prstDash val="solid"/>
                            <a:headEnd type="none" w="med" len="med"/>
                            <a:tailEnd type="none" w="med" len="med"/>
                          </a:ln>
                        </wps:spPr>
                        <wps:bodyPr/>
                      </wps:wsp>
                      <wps:wsp>
                        <wps:cNvPr id="38" name="直接箭头连接符 38"/>
                        <wps:cNvCnPr/>
                        <wps:spPr>
                          <a:xfrm>
                            <a:off x="8640" y="11687"/>
                            <a:ext cx="1" cy="571"/>
                          </a:xfrm>
                          <a:prstGeom prst="straightConnector1">
                            <a:avLst/>
                          </a:prstGeom>
                          <a:ln w="9525" cap="flat" cmpd="sng">
                            <a:solidFill>
                              <a:srgbClr val="000000"/>
                            </a:solidFill>
                            <a:prstDash val="solid"/>
                            <a:headEnd type="none" w="med" len="med"/>
                            <a:tailEnd type="none" w="med" len="med"/>
                          </a:ln>
                        </wps:spPr>
                        <wps:bodyPr/>
                      </wps:wsp>
                      <wps:wsp>
                        <wps:cNvPr id="39" name="直接箭头连接符 39"/>
                        <wps:cNvCnPr/>
                        <wps:spPr>
                          <a:xfrm>
                            <a:off x="3550" y="11687"/>
                            <a:ext cx="5091" cy="0"/>
                          </a:xfrm>
                          <a:prstGeom prst="straightConnector1">
                            <a:avLst/>
                          </a:prstGeom>
                          <a:ln w="9525" cap="flat" cmpd="sng">
                            <a:solidFill>
                              <a:srgbClr val="00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41.65pt;margin-top:18.8pt;height:11.5pt;width:303.7pt;z-index:251684864;mso-width-relative:page;mso-height-relative:page;" coordorigin="3550,11671" coordsize="5091,587" o:gfxdata="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MuKwy2QAAAAgBAAAPAAAAAAAAAAEAIAAA&#10;ACIAAABkcnMvZG93bnJldi54bWxQSwECFAAUAAAACACHTuJA9iHKlrYCAABKCQAADgAAAAAAAAAB&#10;ACAAAAAoAQAAZHJzL2Uyb0RvYy54bWxQSwUGAAAAAAYABgBZAQAAUAYAAAAA&#10;">
                <o:lock v:ext="edit" aspectratio="f"/>
                <v:shape id="_x0000_s1026" o:spid="_x0000_s1026" o:spt="32" type="#_x0000_t32" style="position:absolute;left:3550;top:11671;height:571;width:1;" filled="f" stroked="t" coordsize="21600,21600" o:gfxdata="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UEnS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32" type="#_x0000_t32" style="position:absolute;left:8640;top:11687;height:571;width:1;" filled="f" stroked="t" coordsize="21600,21600" o:gfxdata="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i4YG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_x0000_s1026" o:spid="_x0000_s1026" o:spt="32" type="#_x0000_t32" style="position:absolute;left:3550;top:11687;height:0;width:5091;" filled="f" stroked="t" coordsize="21600,21600" o:gfxdata="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bHI52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group>
            </w:pict>
          </mc:Fallback>
        </mc:AlternateContent>
      </w:r>
    </w:p>
    <w:p>
      <w:pPr>
        <w:spacing w:line="360" w:lineRule="auto"/>
        <w:jc w:val="left"/>
        <w:rPr>
          <w:rFonts w:hint="eastAsia" w:ascii="宋体" w:hAnsi="宋体" w:cs="宋体"/>
          <w:b/>
          <w:bCs/>
          <w:sz w:val="24"/>
        </w:rPr>
      </w:pPr>
      <w:r>
        <w:rPr>
          <w:rFonts w:hint="eastAsia" w:ascii="宋体" w:hAnsi="宋体" w:cs="宋体"/>
          <w:b/>
          <w:bCs/>
          <w:sz w:val="24"/>
        </w:rPr>
        <mc:AlternateContent>
          <mc:Choice Requires="wps">
            <w:drawing>
              <wp:anchor distT="0" distB="0" distL="114300" distR="114300" simplePos="0" relativeHeight="251682816" behindDoc="0" locked="0" layoutInCell="1" allowOverlap="1">
                <wp:simplePos x="0" y="0"/>
                <wp:positionH relativeFrom="column">
                  <wp:posOffset>3957955</wp:posOffset>
                </wp:positionH>
                <wp:positionV relativeFrom="paragraph">
                  <wp:posOffset>218440</wp:posOffset>
                </wp:positionV>
                <wp:extent cx="315595" cy="1329055"/>
                <wp:effectExtent l="4445" t="4445" r="22860" b="19050"/>
                <wp:wrapNone/>
                <wp:docPr id="41" name="文本框 41"/>
                <wp:cNvGraphicFramePr/>
                <a:graphic xmlns:a="http://schemas.openxmlformats.org/drawingml/2006/main">
                  <a:graphicData uri="http://schemas.microsoft.com/office/word/2010/wordprocessingShape">
                    <wps:wsp>
                      <wps:cNvSpPr txBox="1"/>
                      <wps:spPr>
                        <a:xfrm>
                          <a:off x="0" y="0"/>
                          <a:ext cx="315595" cy="1329055"/>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pPr>
                          </w:p>
                        </w:txbxContent>
                      </wps:txbx>
                      <wps:bodyPr vert="eaVert" lIns="0" tIns="0" rIns="36000" bIns="0" upright="1"/>
                    </wps:wsp>
                  </a:graphicData>
                </a:graphic>
              </wp:anchor>
            </w:drawing>
          </mc:Choice>
          <mc:Fallback>
            <w:pict>
              <v:shape id="_x0000_s1026" o:spid="_x0000_s1026" o:spt="202" type="#_x0000_t202" style="position:absolute;left:0pt;margin-left:311.65pt;margin-top:17.2pt;height:104.65pt;width:24.85pt;z-index:251682816;mso-width-relative:page;mso-height-relative:page;" filled="f" stroked="t" coordsize="21600,21600" o:gfxdata="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mie&#10;htkAAAAKAQAADwAAAAAAAAABACAAAAAiAAAAZHJzL2Rvd25yZXYueG1sUEsBAhQAFAAAAAgAh07i&#10;QO1g3UghAgAARQQAAA4AAAAAAAAAAQAgAAAAKAEAAGRycy9lMm9Eb2MueG1sUEsFBgAAAAAGAAYA&#10;WQEAALsFAAAAAA==&#10;">
                <v:fill on="f" focussize="0,0"/>
                <v:stroke weight="0.5pt" color="#000000" joinstyle="miter"/>
                <v:imagedata o:title=""/>
                <o:lock v:ext="edit" aspectratio="f"/>
                <v:textbox inset="0mm,0mm,1mm,0mm" style="layout-flow:vertical-ideographic;">
                  <w:txbxContent>
                    <w:p>
                      <w:pPr>
                        <w:spacing w:line="360" w:lineRule="auto"/>
                        <w:jc w:val="center"/>
                      </w:pP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65408" behindDoc="0" locked="0" layoutInCell="1" allowOverlap="1">
                <wp:simplePos x="0" y="0"/>
                <wp:positionH relativeFrom="column">
                  <wp:posOffset>4662170</wp:posOffset>
                </wp:positionH>
                <wp:positionV relativeFrom="paragraph">
                  <wp:posOffset>195580</wp:posOffset>
                </wp:positionV>
                <wp:extent cx="765810" cy="1348740"/>
                <wp:effectExtent l="5080" t="4445" r="10160" b="18415"/>
                <wp:wrapNone/>
                <wp:docPr id="42" name="文本框 42"/>
                <wp:cNvGraphicFramePr/>
                <a:graphic xmlns:a="http://schemas.openxmlformats.org/drawingml/2006/main">
                  <a:graphicData uri="http://schemas.microsoft.com/office/word/2010/wordprocessingShape">
                    <wps:wsp>
                      <wps:cNvSpPr txBox="1"/>
                      <wps:spPr>
                        <a:xfrm>
                          <a:off x="0" y="0"/>
                          <a:ext cx="765810" cy="134874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sz w:val="18"/>
                                <w:szCs w:val="18"/>
                              </w:rPr>
                            </w:pPr>
                            <w:r>
                              <w:rPr>
                                <w:rFonts w:hint="eastAsia" w:ascii="宋体" w:hAnsi="宋体" w:cs="仿宋"/>
                                <w:sz w:val="18"/>
                                <w:szCs w:val="18"/>
                              </w:rPr>
                              <w:t>公共选修课</w:t>
                            </w:r>
                          </w:p>
                          <w:p>
                            <w:pPr>
                              <w:snapToGrid w:val="0"/>
                              <w:spacing w:line="360" w:lineRule="auto"/>
                              <w:jc w:val="left"/>
                              <w:rPr>
                                <w:rFonts w:ascii="宋体" w:hAnsi="宋体" w:cs="仿宋"/>
                                <w:sz w:val="18"/>
                                <w:szCs w:val="18"/>
                              </w:rPr>
                            </w:pPr>
                            <w:r>
                              <w:rPr>
                                <w:rFonts w:hint="eastAsia" w:ascii="宋体" w:hAnsi="宋体" w:cs="仿宋"/>
                                <w:sz w:val="18"/>
                                <w:szCs w:val="18"/>
                              </w:rPr>
                              <w:t>1.中国优秀传统文化</w:t>
                            </w:r>
                          </w:p>
                          <w:p>
                            <w:pPr>
                              <w:snapToGrid w:val="0"/>
                              <w:spacing w:line="360" w:lineRule="auto"/>
                              <w:jc w:val="left"/>
                              <w:rPr>
                                <w:rFonts w:hint="eastAsia" w:ascii="宋体" w:hAnsi="宋体" w:cs="仿宋"/>
                                <w:sz w:val="18"/>
                                <w:szCs w:val="18"/>
                              </w:rPr>
                            </w:pPr>
                            <w:r>
                              <w:rPr>
                                <w:rFonts w:hint="eastAsia" w:ascii="宋体" w:hAnsi="宋体" w:cs="仿宋"/>
                                <w:sz w:val="18"/>
                                <w:szCs w:val="18"/>
                              </w:rPr>
                              <w:t>2.劳动教育</w:t>
                            </w:r>
                          </w:p>
                          <w:p>
                            <w:pPr>
                              <w:snapToGrid w:val="0"/>
                              <w:spacing w:line="360" w:lineRule="auto"/>
                              <w:jc w:val="left"/>
                              <w:rPr>
                                <w:rFonts w:hint="eastAsia" w:ascii="宋体" w:hAnsi="宋体" w:cs="仿宋"/>
                                <w:sz w:val="18"/>
                                <w:szCs w:val="18"/>
                              </w:rPr>
                            </w:pPr>
                            <w:r>
                              <w:rPr>
                                <w:rFonts w:hint="eastAsia" w:ascii="宋体" w:hAnsi="宋体" w:cs="仿宋"/>
                                <w:sz w:val="18"/>
                                <w:szCs w:val="18"/>
                              </w:rPr>
                              <w:t>3.职业素养</w:t>
                            </w:r>
                          </w:p>
                          <w:p>
                            <w:pPr>
                              <w:snapToGrid w:val="0"/>
                              <w:spacing w:line="360" w:lineRule="auto"/>
                              <w:jc w:val="left"/>
                              <w:rPr>
                                <w:rFonts w:ascii="宋体" w:hAnsi="宋体" w:cs="仿宋"/>
                                <w:sz w:val="18"/>
                                <w:szCs w:val="18"/>
                              </w:rPr>
                            </w:pPr>
                            <w:r>
                              <w:rPr>
                                <w:rFonts w:hint="eastAsia" w:ascii="宋体" w:hAnsi="宋体" w:cs="仿宋"/>
                                <w:sz w:val="18"/>
                                <w:szCs w:val="18"/>
                              </w:rPr>
                              <w:t>4.习近平语录</w:t>
                            </w:r>
                          </w:p>
                        </w:txbxContent>
                      </wps:txbx>
                      <wps:bodyPr lIns="36000" tIns="0" rIns="0" bIns="0" upright="1"/>
                    </wps:wsp>
                  </a:graphicData>
                </a:graphic>
              </wp:anchor>
            </w:drawing>
          </mc:Choice>
          <mc:Fallback>
            <w:pict>
              <v:shape id="_x0000_s1026" o:spid="_x0000_s1026" o:spt="202" type="#_x0000_t202" style="position:absolute;left:0pt;margin-left:367.1pt;margin-top:15.4pt;height:106.2pt;width:60.3pt;z-index:251665408;mso-width-relative:page;mso-height-relative:page;" filled="f" stroked="t" coordsize="21600,21600" o:gfxdata="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4Jy77WAAAACgEAAA8A&#10;AAAAAAAAAQAgAAAAIgAAAGRycy9kb3ducmV2LnhtbFBLAQIUABQAAAAIAIdO4kALBpJ4GQIAADcE&#10;AAAOAAAAAAAAAAEAIAAAACUBAABkcnMvZTJvRG9jLnhtbFBLBQYAAAAABgAGAFkBAACwBQAAAAA=&#10;">
                <v:fill on="f" focussize="0,0"/>
                <v:stroke weight="0.5pt" color="#000000" joinstyle="miter"/>
                <v:imagedata o:title=""/>
                <o:lock v:ext="edit" aspectratio="f"/>
                <v:textbox inset="1mm,0mm,0mm,0mm">
                  <w:txbxContent>
                    <w:p>
                      <w:pPr>
                        <w:spacing w:line="360" w:lineRule="auto"/>
                        <w:jc w:val="center"/>
                        <w:rPr>
                          <w:rFonts w:ascii="宋体" w:hAnsi="宋体" w:cs="仿宋"/>
                          <w:sz w:val="18"/>
                          <w:szCs w:val="18"/>
                        </w:rPr>
                      </w:pPr>
                      <w:r>
                        <w:rPr>
                          <w:rFonts w:hint="eastAsia" w:ascii="宋体" w:hAnsi="宋体" w:cs="仿宋"/>
                          <w:sz w:val="18"/>
                          <w:szCs w:val="18"/>
                        </w:rPr>
                        <w:t>公共选修课</w:t>
                      </w:r>
                    </w:p>
                    <w:p>
                      <w:pPr>
                        <w:snapToGrid w:val="0"/>
                        <w:spacing w:line="360" w:lineRule="auto"/>
                        <w:jc w:val="left"/>
                        <w:rPr>
                          <w:rFonts w:ascii="宋体" w:hAnsi="宋体" w:cs="仿宋"/>
                          <w:sz w:val="18"/>
                          <w:szCs w:val="18"/>
                        </w:rPr>
                      </w:pPr>
                      <w:r>
                        <w:rPr>
                          <w:rFonts w:hint="eastAsia" w:ascii="宋体" w:hAnsi="宋体" w:cs="仿宋"/>
                          <w:sz w:val="18"/>
                          <w:szCs w:val="18"/>
                        </w:rPr>
                        <w:t>1.中国优秀传统文化</w:t>
                      </w:r>
                    </w:p>
                    <w:p>
                      <w:pPr>
                        <w:snapToGrid w:val="0"/>
                        <w:spacing w:line="360" w:lineRule="auto"/>
                        <w:jc w:val="left"/>
                        <w:rPr>
                          <w:rFonts w:hint="eastAsia" w:ascii="宋体" w:hAnsi="宋体" w:cs="仿宋"/>
                          <w:sz w:val="18"/>
                          <w:szCs w:val="18"/>
                        </w:rPr>
                      </w:pPr>
                      <w:r>
                        <w:rPr>
                          <w:rFonts w:hint="eastAsia" w:ascii="宋体" w:hAnsi="宋体" w:cs="仿宋"/>
                          <w:sz w:val="18"/>
                          <w:szCs w:val="18"/>
                        </w:rPr>
                        <w:t>2.劳动教育</w:t>
                      </w:r>
                    </w:p>
                    <w:p>
                      <w:pPr>
                        <w:snapToGrid w:val="0"/>
                        <w:spacing w:line="360" w:lineRule="auto"/>
                        <w:jc w:val="left"/>
                        <w:rPr>
                          <w:rFonts w:hint="eastAsia" w:ascii="宋体" w:hAnsi="宋体" w:cs="仿宋"/>
                          <w:sz w:val="18"/>
                          <w:szCs w:val="18"/>
                        </w:rPr>
                      </w:pPr>
                      <w:r>
                        <w:rPr>
                          <w:rFonts w:hint="eastAsia" w:ascii="宋体" w:hAnsi="宋体" w:cs="仿宋"/>
                          <w:sz w:val="18"/>
                          <w:szCs w:val="18"/>
                        </w:rPr>
                        <w:t>3.职业素养</w:t>
                      </w:r>
                    </w:p>
                    <w:p>
                      <w:pPr>
                        <w:snapToGrid w:val="0"/>
                        <w:spacing w:line="360" w:lineRule="auto"/>
                        <w:jc w:val="left"/>
                        <w:rPr>
                          <w:rFonts w:ascii="宋体" w:hAnsi="宋体" w:cs="仿宋"/>
                          <w:sz w:val="18"/>
                          <w:szCs w:val="18"/>
                        </w:rPr>
                      </w:pPr>
                      <w:r>
                        <w:rPr>
                          <w:rFonts w:hint="eastAsia" w:ascii="宋体" w:hAnsi="宋体" w:cs="仿宋"/>
                          <w:sz w:val="18"/>
                          <w:szCs w:val="18"/>
                        </w:rPr>
                        <w:t>4.习近平语录</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81792" behindDoc="0" locked="0" layoutInCell="1" allowOverlap="1">
                <wp:simplePos x="0" y="0"/>
                <wp:positionH relativeFrom="column">
                  <wp:posOffset>4298950</wp:posOffset>
                </wp:positionH>
                <wp:positionV relativeFrom="paragraph">
                  <wp:posOffset>185420</wp:posOffset>
                </wp:positionV>
                <wp:extent cx="315595" cy="1356995"/>
                <wp:effectExtent l="4445" t="4445" r="22860" b="10160"/>
                <wp:wrapNone/>
                <wp:docPr id="43" name="文本框 43"/>
                <wp:cNvGraphicFramePr/>
                <a:graphic xmlns:a="http://schemas.openxmlformats.org/drawingml/2006/main">
                  <a:graphicData uri="http://schemas.microsoft.com/office/word/2010/wordprocessingShape">
                    <wps:wsp>
                      <wps:cNvSpPr txBox="1"/>
                      <wps:spPr>
                        <a:xfrm>
                          <a:off x="0" y="0"/>
                          <a:ext cx="315595" cy="1356995"/>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pPr>
                          </w:p>
                        </w:txbxContent>
                      </wps:txbx>
                      <wps:bodyPr vert="eaVert" lIns="0" tIns="0" rIns="36000" bIns="0" upright="1"/>
                    </wps:wsp>
                  </a:graphicData>
                </a:graphic>
              </wp:anchor>
            </w:drawing>
          </mc:Choice>
          <mc:Fallback>
            <w:pict>
              <v:shape id="_x0000_s1026" o:spid="_x0000_s1026" o:spt="202" type="#_x0000_t202" style="position:absolute;left:0pt;margin-left:338.5pt;margin-top:14.6pt;height:106.85pt;width:24.85pt;z-index:251681792;mso-width-relative:page;mso-height-relative:page;" filled="f" stroked="t" coordsize="21600,21600" o:gfxdata="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qzOC&#10;E9kAAAAKAQAADwAAAAAAAAABACAAAAAiAAAAZHJzL2Rvd25yZXYueG1sUEsBAhQAFAAAAAgAh07i&#10;QGKEZoohAgAARQQAAA4AAAAAAAAAAQAgAAAAKAEAAGRycy9lMm9Eb2MueG1sUEsFBgAAAAAGAAYA&#10;WQEAALsFAAAAAA==&#10;">
                <v:fill on="f" focussize="0,0"/>
                <v:stroke weight="0.5pt" color="#000000" joinstyle="miter"/>
                <v:imagedata o:title=""/>
                <o:lock v:ext="edit" aspectratio="f"/>
                <v:textbox inset="0mm,0mm,1mm,0mm" style="layout-flow:vertical-ideographic;">
                  <w:txbxContent>
                    <w:p>
                      <w:pPr>
                        <w:spacing w:line="360" w:lineRule="auto"/>
                        <w:jc w:val="center"/>
                      </w:pP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9744" behindDoc="0" locked="0" layoutInCell="1" allowOverlap="1">
                <wp:simplePos x="0" y="0"/>
                <wp:positionH relativeFrom="column">
                  <wp:posOffset>3254375</wp:posOffset>
                </wp:positionH>
                <wp:positionV relativeFrom="paragraph">
                  <wp:posOffset>88265</wp:posOffset>
                </wp:positionV>
                <wp:extent cx="309245" cy="1480820"/>
                <wp:effectExtent l="4445" t="4445" r="10160" b="19685"/>
                <wp:wrapNone/>
                <wp:docPr id="44" name="文本框 44"/>
                <wp:cNvGraphicFramePr/>
                <a:graphic xmlns:a="http://schemas.openxmlformats.org/drawingml/2006/main">
                  <a:graphicData uri="http://schemas.microsoft.com/office/word/2010/wordprocessingShape">
                    <wps:wsp>
                      <wps:cNvSpPr txBox="1"/>
                      <wps:spPr>
                        <a:xfrm>
                          <a:off x="0" y="0"/>
                          <a:ext cx="309245" cy="1480820"/>
                        </a:xfrm>
                        <a:prstGeom prst="rect">
                          <a:avLst/>
                        </a:prstGeom>
                        <a:noFill/>
                        <a:ln w="6350" cap="flat" cmpd="sng">
                          <a:solidFill>
                            <a:srgbClr val="000000"/>
                          </a:solidFill>
                          <a:prstDash val="solid"/>
                          <a:miter/>
                          <a:headEnd type="none" w="med" len="med"/>
                          <a:tailEnd type="none" w="med" len="med"/>
                        </a:ln>
                      </wps:spPr>
                      <wps:txbx>
                        <w:txbxContent>
                          <w:p>
                            <w:pPr>
                              <w:ind w:firstLine="630" w:firstLineChars="300"/>
                              <w:rPr>
                                <w:rFonts w:ascii="宋体" w:hAnsi="宋体"/>
                              </w:rPr>
                            </w:pPr>
                            <w:r>
                              <w:rPr>
                                <w:rFonts w:hint="eastAsia" w:ascii="宋体" w:hAnsi="宋体"/>
                              </w:rPr>
                              <w:t>公共艺术</w:t>
                            </w:r>
                          </w:p>
                        </w:txbxContent>
                      </wps:txbx>
                      <wps:bodyPr vert="eaVert" lIns="0" tIns="0" rIns="36000" bIns="0" upright="1"/>
                    </wps:wsp>
                  </a:graphicData>
                </a:graphic>
              </wp:anchor>
            </w:drawing>
          </mc:Choice>
          <mc:Fallback>
            <w:pict>
              <v:shape id="_x0000_s1026" o:spid="_x0000_s1026" o:spt="202" type="#_x0000_t202" style="position:absolute;left:0pt;margin-left:256.25pt;margin-top:6.95pt;height:116.6pt;width:24.35pt;z-index:251679744;mso-width-relative:page;mso-height-relative:page;" filled="f" stroked="t" coordsize="21600,21600" o:gfxdata="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y1LK+9oAAAAKAQAADwAAAAAAAAABACAAAAAiAAAAZHJzL2Rvd25yZXYueG1sUEsBAhQAFAAAAAgA&#10;h07iQJwLu9cjAgAARQQAAA4AAAAAAAAAAQAgAAAAKQEAAGRycy9lMm9Eb2MueG1sUEsFBgAAAAAG&#10;AAYAWQEAAL4FAAAAAA==&#10;">
                <v:fill on="f" focussize="0,0"/>
                <v:stroke weight="0.5pt" color="#000000" joinstyle="miter"/>
                <v:imagedata o:title=""/>
                <o:lock v:ext="edit" aspectratio="f"/>
                <v:textbox inset="0mm,0mm,1mm,0mm" style="layout-flow:vertical-ideographic;">
                  <w:txbxContent>
                    <w:p>
                      <w:pPr>
                        <w:ind w:firstLine="630" w:firstLineChars="300"/>
                        <w:rPr>
                          <w:rFonts w:ascii="宋体" w:hAnsi="宋体"/>
                        </w:rPr>
                      </w:pPr>
                      <w:r>
                        <w:rPr>
                          <w:rFonts w:hint="eastAsia" w:ascii="宋体" w:hAnsi="宋体"/>
                        </w:rPr>
                        <w:t>公共艺术</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1552" behindDoc="0" locked="0" layoutInCell="1" allowOverlap="1">
                <wp:simplePos x="0" y="0"/>
                <wp:positionH relativeFrom="column">
                  <wp:posOffset>3611245</wp:posOffset>
                </wp:positionH>
                <wp:positionV relativeFrom="paragraph">
                  <wp:posOffset>81280</wp:posOffset>
                </wp:positionV>
                <wp:extent cx="315595" cy="1480820"/>
                <wp:effectExtent l="4445" t="4445" r="22860" b="19685"/>
                <wp:wrapNone/>
                <wp:docPr id="45" name="文本框 45"/>
                <wp:cNvGraphicFramePr/>
                <a:graphic xmlns:a="http://schemas.openxmlformats.org/drawingml/2006/main">
                  <a:graphicData uri="http://schemas.microsoft.com/office/word/2010/wordprocessingShape">
                    <wps:wsp>
                      <wps:cNvSpPr txBox="1"/>
                      <wps:spPr>
                        <a:xfrm>
                          <a:off x="0" y="0"/>
                          <a:ext cx="315595" cy="148082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历史</w:t>
                            </w:r>
                          </w:p>
                        </w:txbxContent>
                      </wps:txbx>
                      <wps:bodyPr vert="eaVert" lIns="0" tIns="0" rIns="36000" bIns="0" upright="1"/>
                    </wps:wsp>
                  </a:graphicData>
                </a:graphic>
              </wp:anchor>
            </w:drawing>
          </mc:Choice>
          <mc:Fallback>
            <w:pict>
              <v:shape id="_x0000_s1026" o:spid="_x0000_s1026" o:spt="202" type="#_x0000_t202" style="position:absolute;left:0pt;margin-left:284.35pt;margin-top:6.4pt;height:116.6pt;width:24.85pt;z-index:251671552;mso-width-relative:page;mso-height-relative:page;" filled="f" stroked="t" coordsize="21600,21600" o:gfxdata="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QG&#10;JMTZAAAACgEAAA8AAAAAAAAAAQAgAAAAIgAAAGRycy9kb3ducmV2LnhtbFBLAQIUABQAAAAIAIdO&#10;4kCVlxPWIgIAAEUEAAAOAAAAAAAAAAEAIAAAACgBAABkcnMvZTJvRG9jLnhtbFBLBQYAAAAABgAG&#10;AFkBAAC8BQAAAAA=&#10;">
                <v:fill on="f" focussize="0,0"/>
                <v:stroke weight="0.5pt"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历史</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7696" behindDoc="0" locked="0" layoutInCell="1" allowOverlap="1">
                <wp:simplePos x="0" y="0"/>
                <wp:positionH relativeFrom="column">
                  <wp:posOffset>762000</wp:posOffset>
                </wp:positionH>
                <wp:positionV relativeFrom="paragraph">
                  <wp:posOffset>69850</wp:posOffset>
                </wp:positionV>
                <wp:extent cx="322580" cy="1480820"/>
                <wp:effectExtent l="4445" t="4445" r="15875" b="19685"/>
                <wp:wrapNone/>
                <wp:docPr id="46" name="文本框 46"/>
                <wp:cNvGraphicFramePr/>
                <a:graphic xmlns:a="http://schemas.openxmlformats.org/drawingml/2006/main">
                  <a:graphicData uri="http://schemas.microsoft.com/office/word/2010/wordprocessingShape">
                    <wps:wsp>
                      <wps:cNvSpPr txBox="1"/>
                      <wps:spPr>
                        <a:xfrm>
                          <a:off x="0" y="0"/>
                          <a:ext cx="322580" cy="148082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心理健康与职业生涯</w:t>
                            </w:r>
                          </w:p>
                        </w:txbxContent>
                      </wps:txbx>
                      <wps:bodyPr vert="eaVert" lIns="0" tIns="0" rIns="36000" bIns="0" upright="1"/>
                    </wps:wsp>
                  </a:graphicData>
                </a:graphic>
              </wp:anchor>
            </w:drawing>
          </mc:Choice>
          <mc:Fallback>
            <w:pict>
              <v:shape id="_x0000_s1026" o:spid="_x0000_s1026" o:spt="202" type="#_x0000_t202" style="position:absolute;left:0pt;margin-left:60pt;margin-top:5.5pt;height:116.6pt;width:25.4pt;z-index:251677696;mso-width-relative:page;mso-height-relative:page;" filled="f" stroked="t" coordsize="21600,21600" o:gfxdata="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E+989YA&#10;AAAKAQAADwAAAAAAAAABACAAAAAiAAAAZHJzL2Rvd25yZXYueG1sUEsBAhQAFAAAAAgAh07iQGUS&#10;teAhAgAARQQAAA4AAAAAAAAAAQAgAAAAJQEAAGRycy9lMm9Eb2MueG1sUEsFBgAAAAAGAAYAWQEA&#10;ALgFAAAAAA==&#10;">
                <v:fill on="f" focussize="0,0"/>
                <v:stroke weight="0.5pt"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心理健康与职业生涯</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4624" behindDoc="0" locked="0" layoutInCell="1" allowOverlap="1">
                <wp:simplePos x="0" y="0"/>
                <wp:positionH relativeFrom="column">
                  <wp:posOffset>2903220</wp:posOffset>
                </wp:positionH>
                <wp:positionV relativeFrom="paragraph">
                  <wp:posOffset>90805</wp:posOffset>
                </wp:positionV>
                <wp:extent cx="316230" cy="1480820"/>
                <wp:effectExtent l="4445" t="4445" r="22225" b="19685"/>
                <wp:wrapNone/>
                <wp:docPr id="47" name="文本框 47"/>
                <wp:cNvGraphicFramePr/>
                <a:graphic xmlns:a="http://schemas.openxmlformats.org/drawingml/2006/main">
                  <a:graphicData uri="http://schemas.microsoft.com/office/word/2010/wordprocessingShape">
                    <wps:wsp>
                      <wps:cNvSpPr txBox="1"/>
                      <wps:spPr>
                        <a:xfrm>
                          <a:off x="0" y="0"/>
                          <a:ext cx="316230" cy="1480820"/>
                        </a:xfrm>
                        <a:prstGeom prst="rect">
                          <a:avLst/>
                        </a:prstGeom>
                        <a:noFill/>
                        <a:ln w="9525"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体育与健康</w:t>
                            </w:r>
                          </w:p>
                        </w:txbxContent>
                      </wps:txbx>
                      <wps:bodyPr vert="eaVert" lIns="0" tIns="0" rIns="36000" bIns="0" upright="1"/>
                    </wps:wsp>
                  </a:graphicData>
                </a:graphic>
              </wp:anchor>
            </w:drawing>
          </mc:Choice>
          <mc:Fallback>
            <w:pict>
              <v:shape id="_x0000_s1026" o:spid="_x0000_s1026" o:spt="202" type="#_x0000_t202" style="position:absolute;left:0pt;margin-left:228.6pt;margin-top:7.15pt;height:116.6pt;width:24.9pt;z-index:251674624;mso-width-relative:page;mso-height-relative:page;" filled="f" stroked="t" coordsize="21600,21600" o:gfxdata="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GsAavW&#10;AAAACgEAAA8AAAAAAAAAAQAgAAAAIgAAAGRycy9kb3ducmV2LnhtbFBLAQIUABQAAAAIAIdO4kDX&#10;KdGJIgIAAEUEAAAOAAAAAAAAAAEAIAAAACUBAABkcnMvZTJvRG9jLnhtbFBLBQYAAAAABgAGAFkB&#10;AAC5BQAAAAA=&#10;">
                <v:fill on="f" focussize="0,0"/>
                <v:stroke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体育与健康</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80768" behindDoc="0" locked="0" layoutInCell="1" allowOverlap="1">
                <wp:simplePos x="0" y="0"/>
                <wp:positionH relativeFrom="column">
                  <wp:posOffset>2565400</wp:posOffset>
                </wp:positionH>
                <wp:positionV relativeFrom="paragraph">
                  <wp:posOffset>92075</wp:posOffset>
                </wp:positionV>
                <wp:extent cx="297815" cy="1480820"/>
                <wp:effectExtent l="4445" t="4445" r="21590" b="19685"/>
                <wp:wrapNone/>
                <wp:docPr id="48" name="文本框 48"/>
                <wp:cNvGraphicFramePr/>
                <a:graphic xmlns:a="http://schemas.openxmlformats.org/drawingml/2006/main">
                  <a:graphicData uri="http://schemas.microsoft.com/office/word/2010/wordprocessingShape">
                    <wps:wsp>
                      <wps:cNvSpPr txBox="1"/>
                      <wps:spPr>
                        <a:xfrm>
                          <a:off x="0" y="0"/>
                          <a:ext cx="297815" cy="148082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英语</w:t>
                            </w:r>
                          </w:p>
                        </w:txbxContent>
                      </wps:txbx>
                      <wps:bodyPr vert="eaVert" lIns="0" tIns="0" rIns="36000" bIns="0" upright="1"/>
                    </wps:wsp>
                  </a:graphicData>
                </a:graphic>
              </wp:anchor>
            </w:drawing>
          </mc:Choice>
          <mc:Fallback>
            <w:pict>
              <v:shape id="_x0000_s1026" o:spid="_x0000_s1026" o:spt="202" type="#_x0000_t202" style="position:absolute;left:0pt;margin-left:202pt;margin-top:7.25pt;height:116.6pt;width:23.45pt;z-index:251680768;mso-width-relative:page;mso-height-relative:page;" filled="f" stroked="t" coordsize="21600,21600" o:gfxdata="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6&#10;n9or2QAAAAoBAAAPAAAAAAAAAAEAIAAAACIAAABkcnMvZG93bnJldi54bWxQSwECFAAUAAAACACH&#10;TuJAcUkcUiMCAABFBAAADgAAAAAAAAABACAAAAAoAQAAZHJzL2Uyb0RvYy54bWxQSwUGAAAAAAYA&#10;BgBZAQAAvQUAAAAA&#10;">
                <v:fill on="f" focussize="0,0"/>
                <v:stroke weight="0.5pt"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英语</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3600" behindDoc="0" locked="0" layoutInCell="1" allowOverlap="1">
                <wp:simplePos x="0" y="0"/>
                <wp:positionH relativeFrom="column">
                  <wp:posOffset>2219325</wp:posOffset>
                </wp:positionH>
                <wp:positionV relativeFrom="paragraph">
                  <wp:posOffset>81915</wp:posOffset>
                </wp:positionV>
                <wp:extent cx="304800" cy="1480820"/>
                <wp:effectExtent l="4445" t="4445" r="14605" b="19685"/>
                <wp:wrapNone/>
                <wp:docPr id="49" name="文本框 49"/>
                <wp:cNvGraphicFramePr/>
                <a:graphic xmlns:a="http://schemas.openxmlformats.org/drawingml/2006/main">
                  <a:graphicData uri="http://schemas.microsoft.com/office/word/2010/wordprocessingShape">
                    <wps:wsp>
                      <wps:cNvSpPr txBox="1"/>
                      <wps:spPr>
                        <a:xfrm>
                          <a:off x="0" y="0"/>
                          <a:ext cx="304800" cy="1480820"/>
                        </a:xfrm>
                        <a:prstGeom prst="rect">
                          <a:avLst/>
                        </a:prstGeom>
                        <a:noFill/>
                        <a:ln w="9525"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数学</w:t>
                            </w:r>
                          </w:p>
                        </w:txbxContent>
                      </wps:txbx>
                      <wps:bodyPr vert="eaVert" lIns="0" tIns="0" rIns="36000" bIns="0" upright="1"/>
                    </wps:wsp>
                  </a:graphicData>
                </a:graphic>
              </wp:anchor>
            </w:drawing>
          </mc:Choice>
          <mc:Fallback>
            <w:pict>
              <v:shape id="_x0000_s1026" o:spid="_x0000_s1026" o:spt="202" type="#_x0000_t202" style="position:absolute;left:0pt;margin-left:174.75pt;margin-top:6.45pt;height:116.6pt;width:24pt;z-index:251673600;mso-width-relative:page;mso-height-relative:page;" filled="f" stroked="t" coordsize="21600,21600" o:gfxdata="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k7LCdYA&#10;AAAKAQAADwAAAAAAAAABACAAAAAiAAAAZHJzL2Rvd25yZXYueG1sUEsBAhQAFAAAAAgAh07iQFFL&#10;B0IhAgAARQQAAA4AAAAAAAAAAQAgAAAAJQEAAGRycy9lMm9Eb2MueG1sUEsFBgAAAAAGAAYAWQEA&#10;ALgFAAAAAA==&#10;">
                <v:fill on="f" focussize="0,0"/>
                <v:stroke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数学</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2576" behindDoc="0" locked="0" layoutInCell="1" allowOverlap="1">
                <wp:simplePos x="0" y="0"/>
                <wp:positionH relativeFrom="column">
                  <wp:posOffset>1842135</wp:posOffset>
                </wp:positionH>
                <wp:positionV relativeFrom="paragraph">
                  <wp:posOffset>81915</wp:posOffset>
                </wp:positionV>
                <wp:extent cx="334010" cy="1480820"/>
                <wp:effectExtent l="4445" t="4445" r="23495" b="19685"/>
                <wp:wrapNone/>
                <wp:docPr id="50" name="文本框 50"/>
                <wp:cNvGraphicFramePr/>
                <a:graphic xmlns:a="http://schemas.openxmlformats.org/drawingml/2006/main">
                  <a:graphicData uri="http://schemas.microsoft.com/office/word/2010/wordprocessingShape">
                    <wps:wsp>
                      <wps:cNvSpPr txBox="1"/>
                      <wps:spPr>
                        <a:xfrm>
                          <a:off x="0" y="0"/>
                          <a:ext cx="334010" cy="148082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语文</w:t>
                            </w:r>
                          </w:p>
                        </w:txbxContent>
                      </wps:txbx>
                      <wps:bodyPr vert="eaVert" lIns="0" tIns="0" rIns="36000" bIns="0" upright="1"/>
                    </wps:wsp>
                  </a:graphicData>
                </a:graphic>
              </wp:anchor>
            </w:drawing>
          </mc:Choice>
          <mc:Fallback>
            <w:pict>
              <v:shape id="_x0000_s1026" o:spid="_x0000_s1026" o:spt="202" type="#_x0000_t202" style="position:absolute;left:0pt;margin-left:145.05pt;margin-top:6.45pt;height:116.6pt;width:26.3pt;z-index:251672576;mso-width-relative:page;mso-height-relative:page;" filled="f" stroked="t" coordsize="21600,21600" o:gfxdata="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cPub7Y&#10;AAAACgEAAA8AAAAAAAAAAQAgAAAAIgAAAGRycy9kb3ducmV2LnhtbFBLAQIUABQAAAAIAIdO4kD4&#10;Cn2aIAIAAEUEAAAOAAAAAAAAAAEAIAAAACcBAABkcnMvZTJvRG9jLnhtbFBLBQYAAAAABgAGAFkB&#10;AAC5BQAAAAA=&#10;">
                <v:fill on="f" focussize="0,0"/>
                <v:stroke weight="0.5pt"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语文</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6672" behindDoc="0" locked="0" layoutInCell="1" allowOverlap="1">
                <wp:simplePos x="0" y="0"/>
                <wp:positionH relativeFrom="column">
                  <wp:posOffset>1478915</wp:posOffset>
                </wp:positionH>
                <wp:positionV relativeFrom="paragraph">
                  <wp:posOffset>86360</wp:posOffset>
                </wp:positionV>
                <wp:extent cx="325120" cy="1480820"/>
                <wp:effectExtent l="4445" t="4445" r="13335" b="19685"/>
                <wp:wrapNone/>
                <wp:docPr id="51" name="文本框 51"/>
                <wp:cNvGraphicFramePr/>
                <a:graphic xmlns:a="http://schemas.openxmlformats.org/drawingml/2006/main">
                  <a:graphicData uri="http://schemas.microsoft.com/office/word/2010/wordprocessingShape">
                    <wps:wsp>
                      <wps:cNvSpPr txBox="1"/>
                      <wps:spPr>
                        <a:xfrm>
                          <a:off x="0" y="0"/>
                          <a:ext cx="325120" cy="148082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hint="eastAsia" w:ascii="宋体" w:hAnsi="宋体" w:cs="仿宋"/>
                              </w:rPr>
                            </w:pPr>
                            <w:r>
                              <w:rPr>
                                <w:rFonts w:hint="eastAsia" w:ascii="宋体" w:hAnsi="宋体" w:cs="仿宋"/>
                              </w:rPr>
                              <w:t>职业道德与法治</w:t>
                            </w:r>
                          </w:p>
                        </w:txbxContent>
                      </wps:txbx>
                      <wps:bodyPr vert="eaVert" lIns="0" tIns="0" rIns="36000" bIns="0" upright="1"/>
                    </wps:wsp>
                  </a:graphicData>
                </a:graphic>
              </wp:anchor>
            </w:drawing>
          </mc:Choice>
          <mc:Fallback>
            <w:pict>
              <v:shape id="_x0000_s1026" o:spid="_x0000_s1026" o:spt="202" type="#_x0000_t202" style="position:absolute;left:0pt;margin-left:116.45pt;margin-top:6.8pt;height:116.6pt;width:25.6pt;z-index:251676672;mso-width-relative:page;mso-height-relative:page;" filled="f" stroked="t" coordsize="21600,21600" o:gfxdata="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8ohJrZ&#10;AAAACgEAAA8AAAAAAAAAAQAgAAAAIgAAAGRycy9kb3ducmV2LnhtbFBLAQIUABQAAAAIAIdO4kAH&#10;rb3/HwIAAEUEAAAOAAAAAAAAAAEAIAAAACgBAABkcnMvZTJvRG9jLnhtbFBLBQYAAAAABgAGAFkB&#10;AAC5BQAAAAA=&#10;">
                <v:fill on="f" focussize="0,0"/>
                <v:stroke weight="0.5pt" color="#000000" joinstyle="miter"/>
                <v:imagedata o:title=""/>
                <o:lock v:ext="edit" aspectratio="f"/>
                <v:textbox inset="0mm,0mm,1mm,0mm" style="layout-flow:vertical-ideographic;">
                  <w:txbxContent>
                    <w:p>
                      <w:pPr>
                        <w:spacing w:line="360" w:lineRule="auto"/>
                        <w:jc w:val="center"/>
                        <w:rPr>
                          <w:rFonts w:hint="eastAsia" w:ascii="宋体" w:hAnsi="宋体" w:cs="仿宋"/>
                        </w:rPr>
                      </w:pPr>
                      <w:r>
                        <w:rPr>
                          <w:rFonts w:hint="eastAsia" w:ascii="宋体" w:hAnsi="宋体" w:cs="仿宋"/>
                        </w:rPr>
                        <w:t>职业道德与法治</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8720" behindDoc="0" locked="0" layoutInCell="1" allowOverlap="1">
                <wp:simplePos x="0" y="0"/>
                <wp:positionH relativeFrom="column">
                  <wp:posOffset>1123315</wp:posOffset>
                </wp:positionH>
                <wp:positionV relativeFrom="paragraph">
                  <wp:posOffset>81280</wp:posOffset>
                </wp:positionV>
                <wp:extent cx="315595" cy="1480820"/>
                <wp:effectExtent l="4445" t="4445" r="22860" b="19685"/>
                <wp:wrapNone/>
                <wp:docPr id="52" name="文本框 52"/>
                <wp:cNvGraphicFramePr/>
                <a:graphic xmlns:a="http://schemas.openxmlformats.org/drawingml/2006/main">
                  <a:graphicData uri="http://schemas.microsoft.com/office/word/2010/wordprocessingShape">
                    <wps:wsp>
                      <wps:cNvSpPr txBox="1"/>
                      <wps:spPr>
                        <a:xfrm>
                          <a:off x="0" y="0"/>
                          <a:ext cx="315595" cy="148082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哲学与人生</w:t>
                            </w:r>
                          </w:p>
                        </w:txbxContent>
                      </wps:txbx>
                      <wps:bodyPr vert="eaVert" lIns="0" tIns="0" rIns="36000" bIns="0" upright="1"/>
                    </wps:wsp>
                  </a:graphicData>
                </a:graphic>
              </wp:anchor>
            </w:drawing>
          </mc:Choice>
          <mc:Fallback>
            <w:pict>
              <v:shape id="_x0000_s1026" o:spid="_x0000_s1026" o:spt="202" type="#_x0000_t202" style="position:absolute;left:0pt;margin-left:88.45pt;margin-top:6.4pt;height:116.6pt;width:24.85pt;z-index:251678720;mso-width-relative:page;mso-height-relative:page;" filled="f" stroked="t" coordsize="21600,21600" o:gfxdata="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A9Gjo&#10;1wAAAAoBAAAPAAAAAAAAAAEAIAAAACIAAABkcnMvZG93bnJldi54bWxQSwECFAAUAAAACACHTuJA&#10;3OnD9yICAABFBAAADgAAAAAAAAABACAAAAAmAQAAZHJzL2Uyb0RvYy54bWxQSwUGAAAAAAYABgBZ&#10;AQAAugUAAAAA&#10;">
                <v:fill on="f" focussize="0,0"/>
                <v:stroke weight="0.5pt"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哲学与人生</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75648" behindDoc="0" locked="0" layoutInCell="1" allowOverlap="1">
                <wp:simplePos x="0" y="0"/>
                <wp:positionH relativeFrom="column">
                  <wp:posOffset>388620</wp:posOffset>
                </wp:positionH>
                <wp:positionV relativeFrom="paragraph">
                  <wp:posOffset>60325</wp:posOffset>
                </wp:positionV>
                <wp:extent cx="332105" cy="1480820"/>
                <wp:effectExtent l="4445" t="4445" r="6350" b="19685"/>
                <wp:wrapNone/>
                <wp:docPr id="53" name="文本框 53"/>
                <wp:cNvGraphicFramePr/>
                <a:graphic xmlns:a="http://schemas.openxmlformats.org/drawingml/2006/main">
                  <a:graphicData uri="http://schemas.microsoft.com/office/word/2010/wordprocessingShape">
                    <wps:wsp>
                      <wps:cNvSpPr txBox="1"/>
                      <wps:spPr>
                        <a:xfrm>
                          <a:off x="0" y="0"/>
                          <a:ext cx="332105" cy="1480820"/>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ascii="宋体" w:hAnsi="宋体" w:cs="仿宋"/>
                              </w:rPr>
                            </w:pPr>
                            <w:r>
                              <w:rPr>
                                <w:rFonts w:hint="eastAsia" w:ascii="宋体" w:hAnsi="宋体" w:cs="仿宋"/>
                              </w:rPr>
                              <w:t>中国特色社会主义</w:t>
                            </w:r>
                          </w:p>
                        </w:txbxContent>
                      </wps:txbx>
                      <wps:bodyPr vert="eaVert" lIns="0" tIns="0" rIns="36000" bIns="0" upright="1"/>
                    </wps:wsp>
                  </a:graphicData>
                </a:graphic>
              </wp:anchor>
            </w:drawing>
          </mc:Choice>
          <mc:Fallback>
            <w:pict>
              <v:shape id="_x0000_s1026" o:spid="_x0000_s1026" o:spt="202" type="#_x0000_t202" style="position:absolute;left:0pt;margin-left:30.6pt;margin-top:4.75pt;height:116.6pt;width:26.15pt;z-index:251675648;mso-width-relative:page;mso-height-relative:page;" filled="f" stroked="t" coordsize="21600,21600" o:gfxdata="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da&#10;OGnYAAAACAEAAA8AAAAAAAAAAQAgAAAAIgAAAGRycy9kb3ducmV2LnhtbFBLAQIUABQAAAAIAIdO&#10;4kBly+dXIwIAAEUEAAAOAAAAAAAAAAEAIAAAACcBAABkcnMvZTJvRG9jLnhtbFBLBQYAAAAABgAG&#10;AFkBAAC8BQAAAAA=&#10;">
                <v:fill on="f" focussize="0,0"/>
                <v:stroke weight="0.5pt" color="#000000" joinstyle="miter"/>
                <v:imagedata o:title=""/>
                <o:lock v:ext="edit" aspectratio="f"/>
                <v:textbox inset="0mm,0mm,1mm,0mm" style="layout-flow:vertical-ideographic;">
                  <w:txbxContent>
                    <w:p>
                      <w:pPr>
                        <w:spacing w:line="360" w:lineRule="auto"/>
                        <w:jc w:val="center"/>
                        <w:rPr>
                          <w:rFonts w:ascii="宋体" w:hAnsi="宋体" w:cs="仿宋"/>
                        </w:rPr>
                      </w:pPr>
                      <w:r>
                        <w:rPr>
                          <w:rFonts w:hint="eastAsia" w:ascii="宋体" w:hAnsi="宋体" w:cs="仿宋"/>
                        </w:rPr>
                        <w:t>中国特色社会主义</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64384" behindDoc="0" locked="0" layoutInCell="1" allowOverlap="1">
                <wp:simplePos x="0" y="0"/>
                <wp:positionH relativeFrom="column">
                  <wp:posOffset>-245745</wp:posOffset>
                </wp:positionH>
                <wp:positionV relativeFrom="paragraph">
                  <wp:posOffset>74930</wp:posOffset>
                </wp:positionV>
                <wp:extent cx="480060" cy="1481455"/>
                <wp:effectExtent l="4445" t="4445" r="10795" b="19050"/>
                <wp:wrapNone/>
                <wp:docPr id="54" name="文本框 54"/>
                <wp:cNvGraphicFramePr/>
                <a:graphic xmlns:a="http://schemas.openxmlformats.org/drawingml/2006/main">
                  <a:graphicData uri="http://schemas.microsoft.com/office/word/2010/wordprocessingShape">
                    <wps:wsp>
                      <wps:cNvSpPr txBox="1"/>
                      <wps:spPr>
                        <a:xfrm>
                          <a:off x="0" y="0"/>
                          <a:ext cx="480060" cy="1481455"/>
                        </a:xfrm>
                        <a:prstGeom prst="rect">
                          <a:avLst/>
                        </a:prstGeom>
                        <a:noFill/>
                        <a:ln w="6350" cap="flat" cmpd="sng">
                          <a:solidFill>
                            <a:srgbClr val="000000"/>
                          </a:solidFill>
                          <a:prstDash val="solid"/>
                          <a:miter/>
                          <a:headEnd type="none" w="med" len="med"/>
                          <a:tailEnd type="none" w="med" len="med"/>
                        </a:ln>
                      </wps:spPr>
                      <wps:txbx>
                        <w:txbxContent>
                          <w:p>
                            <w:pPr>
                              <w:spacing w:line="360" w:lineRule="auto"/>
                              <w:jc w:val="center"/>
                              <w:rPr>
                                <w:rFonts w:hint="eastAsia" w:ascii="宋体" w:hAnsi="宋体" w:cs="仿宋"/>
                              </w:rPr>
                            </w:pPr>
                            <w:r>
                              <w:rPr>
                                <w:rFonts w:hint="eastAsia" w:ascii="宋体" w:hAnsi="宋体" w:cs="仿宋"/>
                              </w:rPr>
                              <w:t>公</w:t>
                            </w:r>
                          </w:p>
                          <w:p>
                            <w:pPr>
                              <w:spacing w:line="360" w:lineRule="auto"/>
                              <w:jc w:val="center"/>
                              <w:rPr>
                                <w:rFonts w:hint="eastAsia" w:ascii="宋体" w:hAnsi="宋体" w:cs="仿宋"/>
                              </w:rPr>
                            </w:pPr>
                            <w:r>
                              <w:rPr>
                                <w:rFonts w:hint="eastAsia" w:ascii="宋体" w:hAnsi="宋体" w:cs="仿宋"/>
                              </w:rPr>
                              <w:t>共</w:t>
                            </w:r>
                          </w:p>
                          <w:p>
                            <w:pPr>
                              <w:spacing w:line="360" w:lineRule="auto"/>
                              <w:jc w:val="center"/>
                              <w:rPr>
                                <w:rFonts w:hint="eastAsia" w:ascii="宋体" w:hAnsi="宋体" w:cs="仿宋"/>
                              </w:rPr>
                            </w:pPr>
                            <w:r>
                              <w:rPr>
                                <w:rFonts w:hint="eastAsia" w:ascii="宋体" w:hAnsi="宋体" w:cs="仿宋"/>
                              </w:rPr>
                              <w:t>基</w:t>
                            </w:r>
                          </w:p>
                          <w:p>
                            <w:pPr>
                              <w:spacing w:line="360" w:lineRule="auto"/>
                              <w:jc w:val="center"/>
                              <w:rPr>
                                <w:rFonts w:hint="eastAsia" w:ascii="宋体" w:hAnsi="宋体" w:cs="仿宋"/>
                              </w:rPr>
                            </w:pPr>
                            <w:r>
                              <w:rPr>
                                <w:rFonts w:hint="eastAsia" w:ascii="宋体" w:hAnsi="宋体" w:cs="仿宋"/>
                              </w:rPr>
                              <w:t>础</w:t>
                            </w:r>
                          </w:p>
                          <w:p>
                            <w:pPr>
                              <w:spacing w:line="360" w:lineRule="auto"/>
                              <w:jc w:val="center"/>
                              <w:rPr>
                                <w:rFonts w:ascii="宋体" w:hAnsi="宋体" w:cs="仿宋"/>
                              </w:rPr>
                            </w:pPr>
                            <w:r>
                              <w:rPr>
                                <w:rFonts w:hint="eastAsia" w:ascii="宋体" w:hAnsi="宋体" w:cs="仿宋"/>
                              </w:rPr>
                              <w:t>课</w:t>
                            </w:r>
                          </w:p>
                        </w:txbxContent>
                      </wps:txbx>
                      <wps:bodyPr lIns="0" tIns="0" rIns="0" bIns="0" upright="1"/>
                    </wps:wsp>
                  </a:graphicData>
                </a:graphic>
              </wp:anchor>
            </w:drawing>
          </mc:Choice>
          <mc:Fallback>
            <w:pict>
              <v:shape id="_x0000_s1026" o:spid="_x0000_s1026" o:spt="202" type="#_x0000_t202" style="position:absolute;left:0pt;margin-left:-19.35pt;margin-top:5.9pt;height:116.65pt;width:37.8pt;z-index:251664384;mso-width-relative:page;mso-height-relative:page;" filled="f" stroked="t" coordsize="21600,21600" o:gfxdata="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nfJR7aAAAACQEAAA8AAAAA&#10;AAAAAQAgAAAAIgAAAGRycy9kb3ducmV2LnhtbFBLAQIUABQAAAAIAIdO4kBJj+i+EgIAADMEAAAO&#10;AAAAAAAAAAEAIAAAACkBAABkcnMvZTJvRG9jLnhtbFBLBQYAAAAABgAGAFkBAACtBQAAAAA=&#10;">
                <v:fill on="f" focussize="0,0"/>
                <v:stroke weight="0.5pt" color="#000000" joinstyle="miter"/>
                <v:imagedata o:title=""/>
                <o:lock v:ext="edit" aspectratio="f"/>
                <v:textbox inset="0mm,0mm,0mm,0mm">
                  <w:txbxContent>
                    <w:p>
                      <w:pPr>
                        <w:spacing w:line="360" w:lineRule="auto"/>
                        <w:jc w:val="center"/>
                        <w:rPr>
                          <w:rFonts w:hint="eastAsia" w:ascii="宋体" w:hAnsi="宋体" w:cs="仿宋"/>
                        </w:rPr>
                      </w:pPr>
                      <w:r>
                        <w:rPr>
                          <w:rFonts w:hint="eastAsia" w:ascii="宋体" w:hAnsi="宋体" w:cs="仿宋"/>
                        </w:rPr>
                        <w:t>公</w:t>
                      </w:r>
                    </w:p>
                    <w:p>
                      <w:pPr>
                        <w:spacing w:line="360" w:lineRule="auto"/>
                        <w:jc w:val="center"/>
                        <w:rPr>
                          <w:rFonts w:hint="eastAsia" w:ascii="宋体" w:hAnsi="宋体" w:cs="仿宋"/>
                        </w:rPr>
                      </w:pPr>
                      <w:r>
                        <w:rPr>
                          <w:rFonts w:hint="eastAsia" w:ascii="宋体" w:hAnsi="宋体" w:cs="仿宋"/>
                        </w:rPr>
                        <w:t>共</w:t>
                      </w:r>
                    </w:p>
                    <w:p>
                      <w:pPr>
                        <w:spacing w:line="360" w:lineRule="auto"/>
                        <w:jc w:val="center"/>
                        <w:rPr>
                          <w:rFonts w:hint="eastAsia" w:ascii="宋体" w:hAnsi="宋体" w:cs="仿宋"/>
                        </w:rPr>
                      </w:pPr>
                      <w:r>
                        <w:rPr>
                          <w:rFonts w:hint="eastAsia" w:ascii="宋体" w:hAnsi="宋体" w:cs="仿宋"/>
                        </w:rPr>
                        <w:t>基</w:t>
                      </w:r>
                    </w:p>
                    <w:p>
                      <w:pPr>
                        <w:spacing w:line="360" w:lineRule="auto"/>
                        <w:jc w:val="center"/>
                        <w:rPr>
                          <w:rFonts w:hint="eastAsia" w:ascii="宋体" w:hAnsi="宋体" w:cs="仿宋"/>
                        </w:rPr>
                      </w:pPr>
                      <w:r>
                        <w:rPr>
                          <w:rFonts w:hint="eastAsia" w:ascii="宋体" w:hAnsi="宋体" w:cs="仿宋"/>
                        </w:rPr>
                        <w:t>础</w:t>
                      </w:r>
                    </w:p>
                    <w:p>
                      <w:pPr>
                        <w:spacing w:line="360" w:lineRule="auto"/>
                        <w:jc w:val="center"/>
                        <w:rPr>
                          <w:rFonts w:ascii="宋体" w:hAnsi="宋体" w:cs="仿宋"/>
                        </w:rPr>
                      </w:pPr>
                      <w:r>
                        <w:rPr>
                          <w:rFonts w:hint="eastAsia" w:ascii="宋体" w:hAnsi="宋体" w:cs="仿宋"/>
                        </w:rPr>
                        <w:t>课</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61312" behindDoc="0" locked="0" layoutInCell="1" allowOverlap="1">
                <wp:simplePos x="0" y="0"/>
                <wp:positionH relativeFrom="column">
                  <wp:posOffset>4038600</wp:posOffset>
                </wp:positionH>
                <wp:positionV relativeFrom="paragraph">
                  <wp:posOffset>387350</wp:posOffset>
                </wp:positionV>
                <wp:extent cx="175260" cy="339090"/>
                <wp:effectExtent l="0" t="0" r="15240" b="3810"/>
                <wp:wrapNone/>
                <wp:docPr id="55" name="矩形 55"/>
                <wp:cNvGraphicFramePr/>
                <a:graphic xmlns:a="http://schemas.openxmlformats.org/drawingml/2006/main">
                  <a:graphicData uri="http://schemas.microsoft.com/office/word/2010/wordprocessingShape">
                    <wps:wsp>
                      <wps:cNvSpPr/>
                      <wps:spPr>
                        <a:xfrm>
                          <a:off x="0" y="0"/>
                          <a:ext cx="175260" cy="339090"/>
                        </a:xfrm>
                        <a:prstGeom prst="rect">
                          <a:avLst/>
                        </a:prstGeom>
                        <a:solidFill>
                          <a:srgbClr val="FFFFFF"/>
                        </a:solidFill>
                        <a:ln>
                          <a:noFill/>
                        </a:ln>
                      </wps:spPr>
                      <wps:txbx>
                        <w:txbxContent>
                          <w:p/>
                        </w:txbxContent>
                      </wps:txbx>
                      <wps:bodyPr upright="1"/>
                    </wps:wsp>
                  </a:graphicData>
                </a:graphic>
              </wp:anchor>
            </w:drawing>
          </mc:Choice>
          <mc:Fallback>
            <w:pict>
              <v:rect id="_x0000_s1026" o:spid="_x0000_s1026" o:spt="1" style="position:absolute;left:0pt;margin-left:318pt;margin-top:30.5pt;height:26.7pt;width:13.8pt;z-index:251661312;mso-width-relative:page;mso-height-relative:page;" fillcolor="#FFFFFF" filled="t" stroked="f" coordsize="21600,21600" o:gfxdata="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KATs9YAAAAKAQAADwAAAAAAAAABACAAAAAiAAAAZHJzL2Rvd25yZXYueG1sUEsBAhQAFAAA&#10;AAgAh07iQMealxO4AQAAawMAAA4AAAAAAAAAAQAgAAAAJQEAAGRycy9lMm9Eb2MueG1sUEsFBgAA&#10;AAAGAAYAWQEAAE8FAAAAAA==&#10;">
                <v:fill on="t" focussize="0,0"/>
                <v:stroke on="f"/>
                <v:imagedata o:title=""/>
                <o:lock v:ext="edit" aspectratio="f"/>
                <v:textbox>
                  <w:txbxContent>
                    <w:p/>
                  </w:txbxContent>
                </v:textbox>
              </v:rect>
            </w:pict>
          </mc:Fallback>
        </mc:AlternateContent>
      </w:r>
    </w:p>
    <w:p>
      <w:pPr>
        <w:spacing w:line="360" w:lineRule="auto"/>
        <w:jc w:val="left"/>
        <w:rPr>
          <w:rFonts w:hint="eastAsia" w:ascii="宋体" w:hAnsi="宋体" w:cs="宋体"/>
          <w:b/>
          <w:bCs/>
          <w:sz w:val="24"/>
        </w:rPr>
      </w:pPr>
      <w:r>
        <w:rPr>
          <w:rFonts w:hint="eastAsia" w:ascii="宋体" w:hAnsi="宋体" w:cs="宋体"/>
          <w:b/>
          <w:bCs/>
          <w:sz w:val="24"/>
        </w:rPr>
        <mc:AlternateContent>
          <mc:Choice Requires="wps">
            <w:drawing>
              <wp:anchor distT="0" distB="0" distL="114300" distR="114300" simplePos="0" relativeHeight="251663360" behindDoc="0" locked="0" layoutInCell="1" allowOverlap="1">
                <wp:simplePos x="0" y="0"/>
                <wp:positionH relativeFrom="column">
                  <wp:posOffset>4266565</wp:posOffset>
                </wp:positionH>
                <wp:positionV relativeFrom="paragraph">
                  <wp:posOffset>45085</wp:posOffset>
                </wp:positionV>
                <wp:extent cx="256540" cy="932815"/>
                <wp:effectExtent l="0" t="0" r="10160" b="635"/>
                <wp:wrapNone/>
                <wp:docPr id="56" name="文本框 56"/>
                <wp:cNvGraphicFramePr/>
                <a:graphic xmlns:a="http://schemas.openxmlformats.org/drawingml/2006/main">
                  <a:graphicData uri="http://schemas.microsoft.com/office/word/2010/wordprocessingShape">
                    <wps:wsp>
                      <wps:cNvSpPr txBox="1"/>
                      <wps:spPr>
                        <a:xfrm>
                          <a:off x="0" y="0"/>
                          <a:ext cx="256540" cy="932815"/>
                        </a:xfrm>
                        <a:prstGeom prst="rect">
                          <a:avLst/>
                        </a:prstGeom>
                        <a:solidFill>
                          <a:srgbClr val="FFFFFF"/>
                        </a:solidFill>
                        <a:ln>
                          <a:noFill/>
                        </a:ln>
                      </wps:spPr>
                      <wps:txbx>
                        <w:txbxContent>
                          <w:p>
                            <w:r>
                              <w:rPr>
                                <w:rFonts w:hint="eastAsia"/>
                              </w:rPr>
                              <w:t>物理</w:t>
                            </w:r>
                          </w:p>
                        </w:txbxContent>
                      </wps:txbx>
                      <wps:bodyPr upright="1"/>
                    </wps:wsp>
                  </a:graphicData>
                </a:graphic>
              </wp:anchor>
            </w:drawing>
          </mc:Choice>
          <mc:Fallback>
            <w:pict>
              <v:shape id="_x0000_s1026" o:spid="_x0000_s1026" o:spt="202" type="#_x0000_t202" style="position:absolute;left:0pt;margin-left:335.95pt;margin-top:3.55pt;height:73.45pt;width:20.2pt;z-index:251663360;mso-width-relative:page;mso-height-relative:page;" fillcolor="#FFFFFF" filled="t" stroked="f" coordsize="21600,21600" o:gfxdata="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WfZh+dcAAAAJAQAADwAAAAAAAAABACAAAAAiAAAAZHJzL2Rvd25yZXYueG1s&#10;UEsBAhQAFAAAAAgAh07iQP4CiKvAAQAAeAMAAA4AAAAAAAAAAQAgAAAAJgEAAGRycy9lMm9Eb2Mu&#10;eG1sUEsFBgAAAAAGAAYAWQEAAFgFAAAAAA==&#10;">
                <v:fill on="t" focussize="0,0"/>
                <v:stroke on="f"/>
                <v:imagedata o:title=""/>
                <o:lock v:ext="edit" aspectratio="f"/>
                <v:textbox>
                  <w:txbxContent>
                    <w:p>
                      <w:r>
                        <w:rPr>
                          <w:rFonts w:hint="eastAsia"/>
                        </w:rPr>
                        <w:t>物理</w:t>
                      </w:r>
                    </w:p>
                  </w:txbxContent>
                </v:textbox>
              </v:shape>
            </w:pict>
          </mc:Fallback>
        </mc:AlternateContent>
      </w:r>
      <w:r>
        <w:rPr>
          <w:rFonts w:hint="eastAsia" w:ascii="宋体" w:hAnsi="宋体" w:cs="宋体"/>
          <w:b/>
          <w:bCs/>
          <w:sz w:val="24"/>
        </w:rPr>
        <mc:AlternateContent>
          <mc:Choice Requires="wps">
            <w:drawing>
              <wp:anchor distT="0" distB="0" distL="114300" distR="114300" simplePos="0" relativeHeight="251662336" behindDoc="0" locked="0" layoutInCell="1" allowOverlap="1">
                <wp:simplePos x="0" y="0"/>
                <wp:positionH relativeFrom="column">
                  <wp:posOffset>3959860</wp:posOffset>
                </wp:positionH>
                <wp:positionV relativeFrom="paragraph">
                  <wp:posOffset>17145</wp:posOffset>
                </wp:positionV>
                <wp:extent cx="236855" cy="1013460"/>
                <wp:effectExtent l="0" t="0" r="10795" b="15240"/>
                <wp:wrapNone/>
                <wp:docPr id="57" name="文本框 57"/>
                <wp:cNvGraphicFramePr/>
                <a:graphic xmlns:a="http://schemas.openxmlformats.org/drawingml/2006/main">
                  <a:graphicData uri="http://schemas.microsoft.com/office/word/2010/wordprocessingShape">
                    <wps:wsp>
                      <wps:cNvSpPr txBox="1"/>
                      <wps:spPr>
                        <a:xfrm>
                          <a:off x="0" y="0"/>
                          <a:ext cx="236855" cy="1013460"/>
                        </a:xfrm>
                        <a:prstGeom prst="rect">
                          <a:avLst/>
                        </a:prstGeom>
                        <a:solidFill>
                          <a:srgbClr val="FFFFFF"/>
                        </a:solidFill>
                        <a:ln>
                          <a:noFill/>
                        </a:ln>
                      </wps:spPr>
                      <wps:txbx>
                        <w:txbxContent>
                          <w:p>
                            <w:r>
                              <w:rPr>
                                <w:rFonts w:hint="eastAsia"/>
                              </w:rPr>
                              <w:t>信息技术</w:t>
                            </w:r>
                          </w:p>
                        </w:txbxContent>
                      </wps:txbx>
                      <wps:bodyPr upright="1"/>
                    </wps:wsp>
                  </a:graphicData>
                </a:graphic>
              </wp:anchor>
            </w:drawing>
          </mc:Choice>
          <mc:Fallback>
            <w:pict>
              <v:shape id="_x0000_s1026" o:spid="_x0000_s1026" o:spt="202" type="#_x0000_t202" style="position:absolute;left:0pt;margin-left:311.8pt;margin-top:1.35pt;height:79.8pt;width:18.65pt;z-index:251662336;mso-width-relative:page;mso-height-relative:page;" fillcolor="#FFFFFF" filled="t" stroked="f" coordsize="21600,21600" o:gfxdata="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5DnVL9UAAAAJAQAADwAAAAAAAAABACAAAAAiAAAAZHJzL2Rvd25yZXYu&#10;eG1sUEsBAhQAFAAAAAgAh07iQPdWdaDFAQAAeQMAAA4AAAAAAAAAAQAgAAAAJAEAAGRycy9lMm9E&#10;b2MueG1sUEsFBgAAAAAGAAYAWQEAAFsFAAAAAA==&#10;">
                <v:fill on="t" focussize="0,0"/>
                <v:stroke on="f"/>
                <v:imagedata o:title=""/>
                <o:lock v:ext="edit" aspectratio="f"/>
                <v:textbox>
                  <w:txbxContent>
                    <w:p>
                      <w:r>
                        <w:rPr>
                          <w:rFonts w:hint="eastAsia"/>
                        </w:rPr>
                        <w:t>信息技术</w:t>
                      </w:r>
                    </w:p>
                  </w:txbxContent>
                </v:textbox>
              </v:shape>
            </w:pict>
          </mc:Fallback>
        </mc:AlternateContent>
      </w:r>
    </w:p>
    <w:p>
      <w:pPr>
        <w:spacing w:line="360" w:lineRule="auto"/>
        <w:jc w:val="left"/>
        <w:rPr>
          <w:rFonts w:hint="eastAsia" w:ascii="宋体" w:hAnsi="宋体" w:cs="宋体"/>
          <w:b/>
          <w:bCs/>
          <w:sz w:val="24"/>
        </w:rPr>
      </w:pPr>
    </w:p>
    <w:p>
      <w:pPr>
        <w:spacing w:line="360" w:lineRule="auto"/>
        <w:jc w:val="left"/>
        <w:rPr>
          <w:rFonts w:hint="eastAsia" w:ascii="宋体" w:hAnsi="宋体" w:cs="宋体"/>
          <w:b/>
          <w:bCs/>
          <w:sz w:val="24"/>
        </w:rPr>
      </w:pPr>
    </w:p>
    <w:p>
      <w:pPr>
        <w:spacing w:line="360" w:lineRule="auto"/>
        <w:rPr>
          <w:rFonts w:hint="eastAsia" w:ascii="宋体" w:hAnsi="宋体" w:cs="宋体"/>
          <w:sz w:val="24"/>
        </w:rPr>
      </w:pPr>
      <w:bookmarkStart w:id="53" w:name="_Toc29916"/>
    </w:p>
    <w:p>
      <w:pPr>
        <w:pStyle w:val="2"/>
        <w:rPr>
          <w:rFonts w:hint="eastAsia"/>
        </w:rPr>
      </w:pPr>
      <w:bookmarkStart w:id="54" w:name="_Toc3592"/>
      <w:bookmarkStart w:id="55" w:name="_Toc24907"/>
      <w:r>
        <w:rPr>
          <w:rFonts w:hint="eastAsia"/>
        </w:rPr>
        <w:t>七、</w:t>
      </w:r>
      <w:bookmarkStart w:id="56" w:name="_Toc19822"/>
      <w:bookmarkStart w:id="57" w:name="_Toc29408"/>
      <w:r>
        <w:rPr>
          <w:rFonts w:hint="eastAsia"/>
        </w:rPr>
        <w:t>主要续接专业</w:t>
      </w:r>
      <w:bookmarkEnd w:id="54"/>
      <w:bookmarkEnd w:id="55"/>
      <w:bookmarkEnd w:id="56"/>
    </w:p>
    <w:p>
      <w:pPr>
        <w:spacing w:line="360" w:lineRule="auto"/>
        <w:jc w:val="center"/>
        <w:rPr>
          <w:rFonts w:hint="eastAsia" w:ascii="宋体" w:hAnsi="宋体" w:cs="宋体"/>
          <w:sz w:val="24"/>
        </w:rPr>
      </w:pPr>
      <w:r>
        <w:rPr>
          <w:rFonts w:hint="eastAsia" w:ascii="宋体" w:hAnsi="宋体" w:cs="宋体"/>
          <w:sz w:val="24"/>
        </w:rPr>
        <w:t>高职：计算机应用技术、艺术设计</w:t>
      </w:r>
    </w:p>
    <w:p>
      <w:pPr>
        <w:spacing w:line="360" w:lineRule="auto"/>
        <w:ind w:firstLine="480" w:firstLineChars="200"/>
        <w:jc w:val="left"/>
        <w:rPr>
          <w:rFonts w:hint="eastAsia" w:eastAsia="宋体"/>
          <w:lang w:eastAsia="zh-CN"/>
        </w:rPr>
        <w:sectPr>
          <w:headerReference r:id="rId12" w:type="default"/>
          <w:footerReference r:id="rId13" w:type="default"/>
          <w:pgSz w:w="11905" w:h="16838"/>
          <w:pgMar w:top="1417" w:right="1417" w:bottom="1417" w:left="1701" w:header="1077" w:footer="992" w:gutter="0"/>
          <w:pgNumType w:fmt="numberInDash"/>
          <w:cols w:space="720" w:num="1"/>
          <w:docGrid w:type="lines" w:linePitch="318" w:charSpace="0"/>
        </w:sectPr>
      </w:pPr>
      <w:r>
        <w:rPr>
          <w:rFonts w:hint="eastAsia" w:ascii="宋体" w:hAnsi="宋体" w:cs="宋体"/>
          <w:sz w:val="24"/>
        </w:rPr>
        <w:t>本科：计算机科学与技术、数字媒体技术、网络工程、环境工程、电子信息科学与技术</w:t>
      </w:r>
      <w:bookmarkEnd w:id="57"/>
      <w:r>
        <w:rPr>
          <w:rFonts w:hint="eastAsia" w:ascii="宋体" w:hAnsi="宋体" w:cs="宋体"/>
          <w:sz w:val="24"/>
          <w:lang w:eastAsia="zh-CN"/>
        </w:rPr>
        <w:t>。</w:t>
      </w:r>
    </w:p>
    <w:p>
      <w:pPr>
        <w:pStyle w:val="2"/>
        <w:rPr>
          <w:rFonts w:hint="eastAsia"/>
        </w:rPr>
      </w:pPr>
      <w:bookmarkStart w:id="58" w:name="_Toc6757"/>
      <w:bookmarkStart w:id="59" w:name="_Toc11287"/>
      <w:r>
        <w:rPr>
          <w:rFonts w:hint="eastAsia"/>
        </w:rPr>
        <w:t>八、教学进程安排</w:t>
      </w:r>
      <w:bookmarkEnd w:id="53"/>
      <w:bookmarkEnd w:id="58"/>
      <w:bookmarkEnd w:id="59"/>
    </w:p>
    <w:p>
      <w:pPr>
        <w:pStyle w:val="3"/>
        <w:rPr>
          <w:rFonts w:hint="eastAsia" w:ascii="宋体" w:hAnsi="宋体" w:cs="宋体"/>
          <w:szCs w:val="24"/>
        </w:rPr>
      </w:pPr>
      <w:bookmarkStart w:id="60" w:name="_Toc30119"/>
      <w:bookmarkStart w:id="61" w:name="_Toc17815"/>
      <w:r>
        <w:rPr>
          <w:rFonts w:hint="eastAsia" w:ascii="宋体" w:hAnsi="宋体" w:cs="宋体"/>
          <w:szCs w:val="24"/>
        </w:rPr>
        <w:t>（一）学期教学环节分配</w:t>
      </w:r>
      <w:bookmarkEnd w:id="60"/>
      <w:bookmarkEnd w:id="61"/>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869"/>
        <w:gridCol w:w="654"/>
        <w:gridCol w:w="654"/>
        <w:gridCol w:w="571"/>
        <w:gridCol w:w="578"/>
        <w:gridCol w:w="533"/>
        <w:gridCol w:w="532"/>
        <w:gridCol w:w="718"/>
        <w:gridCol w:w="1180"/>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1" w:type="dxa"/>
            <w:noWrap w:val="0"/>
            <w:vAlign w:val="top"/>
          </w:tcPr>
          <w:p>
            <w:pPr>
              <w:pStyle w:val="16"/>
              <w:snapToGrid w:val="0"/>
              <w:spacing w:line="400" w:lineRule="exact"/>
              <w:ind w:firstLine="422" w:firstLineChars="200"/>
              <w:jc w:val="both"/>
              <w:rPr>
                <w:rFonts w:hint="eastAsia" w:ascii="宋体" w:hAnsi="宋体" w:cs="宋体"/>
              </w:rPr>
            </w:pPr>
            <w:r>
              <w:rPr>
                <w:rFonts w:hint="eastAsia" w:ascii="宋体" w:hAnsi="宋体" w:cs="宋体"/>
              </w:rPr>
              <mc:AlternateContent>
                <mc:Choice Requires="wps">
                  <w:drawing>
                    <wp:anchor distT="0" distB="0" distL="114300" distR="114300" simplePos="0" relativeHeight="251683840" behindDoc="0" locked="0" layoutInCell="1" allowOverlap="1">
                      <wp:simplePos x="0" y="0"/>
                      <wp:positionH relativeFrom="column">
                        <wp:posOffset>-62865</wp:posOffset>
                      </wp:positionH>
                      <wp:positionV relativeFrom="paragraph">
                        <wp:posOffset>24765</wp:posOffset>
                      </wp:positionV>
                      <wp:extent cx="650240" cy="974090"/>
                      <wp:effectExtent l="3810" t="2540" r="12700" b="13970"/>
                      <wp:wrapNone/>
                      <wp:docPr id="60" name="直接连接符 60"/>
                      <wp:cNvGraphicFramePr/>
                      <a:graphic xmlns:a="http://schemas.openxmlformats.org/drawingml/2006/main">
                        <a:graphicData uri="http://schemas.microsoft.com/office/word/2010/wordprocessingShape">
                          <wps:wsp>
                            <wps:cNvCnPr/>
                            <wps:spPr>
                              <a:xfrm>
                                <a:off x="0" y="0"/>
                                <a:ext cx="614045" cy="89598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95pt;margin-top:1.95pt;height:76.7pt;width:51.2pt;z-index:251683840;mso-width-relative:page;mso-height-relative:page;" filled="f" stroked="t" coordsize="21600,21600" o:gfxdata="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WGmALUAAAABwEAAA8AAAAAAAAAAQAgAAAAIgAAAGRycy9kb3ducmV2Lnht&#10;bFBLAQIUABQAAAAIAIdO4kCdw664/QEAAPgDAAAOAAAAAAAAAAEAIAAAACMBAABkcnMvZTJvRG9j&#10;LnhtbFBLBQYAAAAABgAGAFkBAACSBQAAAAA=&#10;">
                      <v:fill on="f" focussize="0,0"/>
                      <v:stroke weight="0.5pt" color="#000000" joinstyle="round"/>
                      <v:imagedata o:title=""/>
                      <o:lock v:ext="edit" aspectratio="f"/>
                    </v:line>
                  </w:pict>
                </mc:Fallback>
              </mc:AlternateContent>
            </w:r>
            <w:r>
              <w:rPr>
                <w:rFonts w:hint="eastAsia" w:ascii="宋体" w:hAnsi="宋体" w:cs="宋体"/>
              </w:rPr>
              <w:t>教学</w:t>
            </w:r>
          </w:p>
          <w:p>
            <w:pPr>
              <w:pStyle w:val="16"/>
              <w:snapToGrid w:val="0"/>
              <w:spacing w:line="400" w:lineRule="exact"/>
              <w:ind w:firstLine="422" w:firstLineChars="200"/>
              <w:jc w:val="both"/>
              <w:rPr>
                <w:rFonts w:hint="eastAsia" w:ascii="宋体" w:hAnsi="宋体" w:cs="宋体"/>
              </w:rPr>
            </w:pPr>
            <w:r>
              <w:rPr>
                <w:rFonts w:hint="eastAsia" w:ascii="宋体" w:hAnsi="宋体" w:cs="宋体"/>
              </w:rPr>
              <w:t>活动</w:t>
            </w:r>
          </w:p>
          <w:p>
            <w:pPr>
              <w:pStyle w:val="16"/>
              <w:snapToGrid w:val="0"/>
              <w:spacing w:line="400" w:lineRule="exact"/>
              <w:rPr>
                <w:rFonts w:hint="eastAsia" w:ascii="宋体" w:hAnsi="宋体" w:cs="宋体"/>
              </w:rPr>
            </w:pPr>
          </w:p>
          <w:p>
            <w:pPr>
              <w:pStyle w:val="16"/>
              <w:snapToGrid w:val="0"/>
              <w:spacing w:line="400" w:lineRule="exact"/>
              <w:rPr>
                <w:rFonts w:hint="eastAsia" w:ascii="宋体" w:hAnsi="宋体" w:cs="宋体"/>
              </w:rPr>
            </w:pPr>
            <w:r>
              <w:rPr>
                <w:rFonts w:hint="eastAsia" w:ascii="宋体" w:hAnsi="宋体" w:cs="宋体"/>
              </w:rPr>
              <w:t>学期</w:t>
            </w:r>
          </w:p>
        </w:tc>
        <w:tc>
          <w:tcPr>
            <w:tcW w:w="869" w:type="dxa"/>
            <w:noWrap w:val="0"/>
            <w:vAlign w:val="center"/>
          </w:tcPr>
          <w:p>
            <w:pPr>
              <w:pStyle w:val="17"/>
              <w:snapToGrid w:val="0"/>
              <w:spacing w:line="400" w:lineRule="exact"/>
              <w:jc w:val="center"/>
              <w:rPr>
                <w:rFonts w:hint="eastAsia" w:cs="宋体"/>
                <w:b/>
                <w:szCs w:val="21"/>
              </w:rPr>
            </w:pPr>
            <w:r>
              <w:rPr>
                <w:rFonts w:hint="eastAsia" w:cs="宋体"/>
                <w:b/>
                <w:szCs w:val="21"/>
              </w:rPr>
              <w:t>入学</w:t>
            </w:r>
          </w:p>
          <w:p>
            <w:pPr>
              <w:pStyle w:val="17"/>
              <w:snapToGrid w:val="0"/>
              <w:spacing w:line="400" w:lineRule="exact"/>
              <w:jc w:val="center"/>
              <w:rPr>
                <w:rFonts w:hint="eastAsia" w:cs="宋体"/>
                <w:b/>
                <w:szCs w:val="21"/>
              </w:rPr>
            </w:pPr>
            <w:r>
              <w:rPr>
                <w:rFonts w:hint="eastAsia" w:cs="宋体"/>
                <w:b/>
                <w:szCs w:val="21"/>
              </w:rPr>
              <w:t>教育即军训</w:t>
            </w:r>
          </w:p>
        </w:tc>
        <w:tc>
          <w:tcPr>
            <w:tcW w:w="654" w:type="dxa"/>
            <w:noWrap w:val="0"/>
            <w:vAlign w:val="center"/>
          </w:tcPr>
          <w:p>
            <w:pPr>
              <w:pStyle w:val="17"/>
              <w:snapToGrid w:val="0"/>
              <w:spacing w:line="400" w:lineRule="exact"/>
              <w:jc w:val="center"/>
              <w:rPr>
                <w:rFonts w:hint="eastAsia" w:cs="宋体"/>
                <w:b/>
                <w:szCs w:val="21"/>
              </w:rPr>
            </w:pPr>
            <w:r>
              <w:rPr>
                <w:rFonts w:hint="eastAsia" w:cs="宋体"/>
                <w:b/>
                <w:szCs w:val="21"/>
              </w:rPr>
              <w:t>公益劳动</w:t>
            </w:r>
          </w:p>
        </w:tc>
        <w:tc>
          <w:tcPr>
            <w:tcW w:w="654" w:type="dxa"/>
            <w:noWrap w:val="0"/>
            <w:vAlign w:val="center"/>
          </w:tcPr>
          <w:p>
            <w:pPr>
              <w:pStyle w:val="17"/>
              <w:snapToGrid w:val="0"/>
              <w:spacing w:line="400" w:lineRule="exact"/>
              <w:jc w:val="center"/>
              <w:rPr>
                <w:rFonts w:hint="eastAsia" w:cs="宋体"/>
                <w:b/>
                <w:szCs w:val="21"/>
              </w:rPr>
            </w:pPr>
            <w:r>
              <w:rPr>
                <w:rFonts w:hint="eastAsia" w:cs="宋体"/>
                <w:b/>
                <w:szCs w:val="21"/>
              </w:rPr>
              <w:t>社会</w:t>
            </w:r>
          </w:p>
          <w:p>
            <w:pPr>
              <w:pStyle w:val="17"/>
              <w:snapToGrid w:val="0"/>
              <w:spacing w:line="400" w:lineRule="exact"/>
              <w:jc w:val="center"/>
              <w:rPr>
                <w:rFonts w:hint="eastAsia" w:cs="宋体"/>
                <w:b/>
                <w:szCs w:val="21"/>
              </w:rPr>
            </w:pPr>
            <w:r>
              <w:rPr>
                <w:rFonts w:hint="eastAsia" w:cs="宋体"/>
                <w:b/>
                <w:szCs w:val="21"/>
              </w:rPr>
              <w:t>实践</w:t>
            </w:r>
          </w:p>
        </w:tc>
        <w:tc>
          <w:tcPr>
            <w:tcW w:w="571" w:type="dxa"/>
            <w:noWrap w:val="0"/>
            <w:vAlign w:val="center"/>
          </w:tcPr>
          <w:p>
            <w:pPr>
              <w:pStyle w:val="17"/>
              <w:snapToGrid w:val="0"/>
              <w:spacing w:line="400" w:lineRule="exact"/>
              <w:jc w:val="center"/>
              <w:rPr>
                <w:rFonts w:hint="eastAsia" w:cs="宋体"/>
                <w:b/>
                <w:szCs w:val="21"/>
              </w:rPr>
            </w:pPr>
            <w:r>
              <w:rPr>
                <w:rFonts w:hint="eastAsia" w:cs="宋体"/>
                <w:b/>
                <w:szCs w:val="21"/>
              </w:rPr>
              <w:t>认</w:t>
            </w:r>
          </w:p>
          <w:p>
            <w:pPr>
              <w:pStyle w:val="17"/>
              <w:snapToGrid w:val="0"/>
              <w:spacing w:line="400" w:lineRule="exact"/>
              <w:jc w:val="center"/>
              <w:rPr>
                <w:rFonts w:hint="eastAsia" w:cs="宋体"/>
                <w:b/>
                <w:szCs w:val="21"/>
              </w:rPr>
            </w:pPr>
            <w:r>
              <w:rPr>
                <w:rFonts w:hint="eastAsia" w:cs="宋体"/>
                <w:b/>
                <w:szCs w:val="21"/>
              </w:rPr>
              <w:t>识</w:t>
            </w:r>
          </w:p>
          <w:p>
            <w:pPr>
              <w:pStyle w:val="17"/>
              <w:snapToGrid w:val="0"/>
              <w:spacing w:line="400" w:lineRule="exact"/>
              <w:jc w:val="center"/>
              <w:rPr>
                <w:rFonts w:hint="eastAsia" w:cs="宋体"/>
                <w:b/>
                <w:szCs w:val="21"/>
              </w:rPr>
            </w:pPr>
            <w:r>
              <w:rPr>
                <w:rFonts w:hint="eastAsia" w:cs="宋体"/>
                <w:b/>
                <w:szCs w:val="21"/>
              </w:rPr>
              <w:t>实习</w:t>
            </w:r>
          </w:p>
        </w:tc>
        <w:tc>
          <w:tcPr>
            <w:tcW w:w="578" w:type="dxa"/>
            <w:noWrap w:val="0"/>
            <w:vAlign w:val="center"/>
          </w:tcPr>
          <w:p>
            <w:pPr>
              <w:pStyle w:val="17"/>
              <w:snapToGrid w:val="0"/>
              <w:spacing w:line="400" w:lineRule="exact"/>
              <w:jc w:val="center"/>
              <w:rPr>
                <w:rFonts w:hint="eastAsia" w:cs="宋体"/>
                <w:b/>
                <w:szCs w:val="21"/>
              </w:rPr>
            </w:pPr>
            <w:r>
              <w:rPr>
                <w:rFonts w:hint="eastAsia" w:cs="宋体"/>
                <w:b/>
                <w:szCs w:val="21"/>
              </w:rPr>
              <w:t>综合</w:t>
            </w:r>
          </w:p>
          <w:p>
            <w:pPr>
              <w:pStyle w:val="17"/>
              <w:snapToGrid w:val="0"/>
              <w:spacing w:line="400" w:lineRule="exact"/>
              <w:jc w:val="center"/>
              <w:rPr>
                <w:rFonts w:hint="eastAsia" w:cs="宋体"/>
                <w:b/>
                <w:szCs w:val="21"/>
              </w:rPr>
            </w:pPr>
            <w:r>
              <w:rPr>
                <w:rFonts w:hint="eastAsia" w:cs="宋体"/>
                <w:b/>
                <w:szCs w:val="21"/>
              </w:rPr>
              <w:t>实训</w:t>
            </w:r>
          </w:p>
        </w:tc>
        <w:tc>
          <w:tcPr>
            <w:tcW w:w="533" w:type="dxa"/>
            <w:noWrap w:val="0"/>
            <w:vAlign w:val="center"/>
          </w:tcPr>
          <w:p>
            <w:pPr>
              <w:pStyle w:val="16"/>
              <w:snapToGrid w:val="0"/>
              <w:spacing w:line="400" w:lineRule="exact"/>
              <w:rPr>
                <w:rFonts w:hint="eastAsia" w:ascii="宋体" w:hAnsi="宋体" w:cs="宋体"/>
              </w:rPr>
            </w:pPr>
            <w:r>
              <w:rPr>
                <w:rFonts w:hint="eastAsia" w:ascii="宋体" w:hAnsi="宋体" w:cs="宋体"/>
              </w:rPr>
              <w:t>岗位</w:t>
            </w:r>
          </w:p>
          <w:p>
            <w:pPr>
              <w:pStyle w:val="16"/>
              <w:snapToGrid w:val="0"/>
              <w:spacing w:line="400" w:lineRule="exact"/>
              <w:rPr>
                <w:rFonts w:hint="eastAsia" w:ascii="宋体" w:hAnsi="宋体" w:cs="宋体"/>
              </w:rPr>
            </w:pPr>
            <w:r>
              <w:rPr>
                <w:rFonts w:hint="eastAsia" w:ascii="宋体" w:hAnsi="宋体" w:cs="宋体"/>
              </w:rPr>
              <w:t>实习</w:t>
            </w:r>
          </w:p>
        </w:tc>
        <w:tc>
          <w:tcPr>
            <w:tcW w:w="532" w:type="dxa"/>
            <w:noWrap w:val="0"/>
            <w:vAlign w:val="center"/>
          </w:tcPr>
          <w:p>
            <w:pPr>
              <w:pStyle w:val="16"/>
              <w:snapToGrid w:val="0"/>
              <w:spacing w:line="400" w:lineRule="exact"/>
              <w:rPr>
                <w:rFonts w:hint="eastAsia" w:ascii="宋体" w:hAnsi="宋体" w:cs="宋体"/>
              </w:rPr>
            </w:pPr>
            <w:r>
              <w:rPr>
                <w:rFonts w:hint="eastAsia" w:ascii="宋体" w:hAnsi="宋体" w:cs="宋体"/>
              </w:rPr>
              <w:t>毕业</w:t>
            </w:r>
          </w:p>
          <w:p>
            <w:pPr>
              <w:pStyle w:val="16"/>
              <w:snapToGrid w:val="0"/>
              <w:spacing w:line="400" w:lineRule="exact"/>
              <w:rPr>
                <w:rFonts w:hint="eastAsia" w:ascii="宋体" w:hAnsi="宋体" w:cs="宋体"/>
              </w:rPr>
            </w:pPr>
            <w:r>
              <w:rPr>
                <w:rFonts w:hint="eastAsia" w:ascii="宋体" w:hAnsi="宋体" w:cs="宋体"/>
              </w:rPr>
              <w:t>教育</w:t>
            </w:r>
          </w:p>
        </w:tc>
        <w:tc>
          <w:tcPr>
            <w:tcW w:w="718" w:type="dxa"/>
            <w:noWrap w:val="0"/>
            <w:vAlign w:val="center"/>
          </w:tcPr>
          <w:p>
            <w:pPr>
              <w:pStyle w:val="16"/>
              <w:snapToGrid w:val="0"/>
              <w:spacing w:line="400" w:lineRule="exact"/>
              <w:rPr>
                <w:rFonts w:hint="eastAsia" w:ascii="宋体" w:hAnsi="宋体" w:cs="宋体"/>
              </w:rPr>
            </w:pPr>
            <w:r>
              <w:rPr>
                <w:rFonts w:hint="eastAsia" w:ascii="宋体" w:hAnsi="宋体" w:cs="宋体"/>
              </w:rPr>
              <w:t>教学周数</w:t>
            </w:r>
          </w:p>
        </w:tc>
        <w:tc>
          <w:tcPr>
            <w:tcW w:w="1180" w:type="dxa"/>
            <w:noWrap w:val="0"/>
            <w:vAlign w:val="center"/>
          </w:tcPr>
          <w:p>
            <w:pPr>
              <w:pStyle w:val="16"/>
              <w:snapToGrid w:val="0"/>
              <w:spacing w:line="400" w:lineRule="exact"/>
              <w:rPr>
                <w:rFonts w:hint="eastAsia" w:ascii="宋体" w:hAnsi="宋体" w:cs="宋体"/>
              </w:rPr>
            </w:pPr>
            <w:r>
              <w:rPr>
                <w:rFonts w:hint="eastAsia" w:ascii="宋体" w:hAnsi="宋体" w:cs="宋体"/>
              </w:rPr>
              <w:t>学期教学</w:t>
            </w:r>
          </w:p>
          <w:p>
            <w:pPr>
              <w:pStyle w:val="16"/>
              <w:snapToGrid w:val="0"/>
              <w:spacing w:line="400" w:lineRule="exact"/>
              <w:rPr>
                <w:rFonts w:hint="eastAsia" w:ascii="宋体" w:hAnsi="宋体" w:cs="宋体"/>
              </w:rPr>
            </w:pPr>
            <w:r>
              <w:rPr>
                <w:rFonts w:hint="eastAsia" w:ascii="宋体" w:hAnsi="宋体" w:cs="宋体"/>
              </w:rPr>
              <w:t>总周数</w:t>
            </w:r>
          </w:p>
        </w:tc>
        <w:tc>
          <w:tcPr>
            <w:tcW w:w="533" w:type="dxa"/>
            <w:noWrap w:val="0"/>
            <w:vAlign w:val="center"/>
          </w:tcPr>
          <w:p>
            <w:pPr>
              <w:pStyle w:val="16"/>
              <w:snapToGrid w:val="0"/>
              <w:spacing w:line="400" w:lineRule="exact"/>
              <w:rPr>
                <w:rFonts w:hint="eastAsia" w:ascii="宋体" w:hAnsi="宋体" w:cs="宋体"/>
              </w:rPr>
            </w:pPr>
            <w:r>
              <w:rPr>
                <w:rFonts w:hint="eastAsia" w:ascii="宋体" w:hAnsi="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1" w:type="dxa"/>
            <w:noWrap w:val="0"/>
            <w:vAlign w:val="center"/>
          </w:tcPr>
          <w:p>
            <w:pPr>
              <w:pStyle w:val="17"/>
              <w:snapToGrid w:val="0"/>
              <w:spacing w:line="400" w:lineRule="exact"/>
              <w:jc w:val="center"/>
              <w:rPr>
                <w:rFonts w:hint="eastAsia" w:cs="宋体"/>
                <w:szCs w:val="21"/>
              </w:rPr>
            </w:pPr>
            <w:r>
              <w:rPr>
                <w:rFonts w:hint="eastAsia" w:cs="宋体"/>
                <w:szCs w:val="21"/>
              </w:rPr>
              <w:t>一</w:t>
            </w:r>
          </w:p>
        </w:tc>
        <w:tc>
          <w:tcPr>
            <w:tcW w:w="869"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654"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p>
        </w:tc>
        <w:tc>
          <w:tcPr>
            <w:tcW w:w="571"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578" w:type="dxa"/>
            <w:noWrap w:val="0"/>
            <w:vAlign w:val="center"/>
          </w:tcPr>
          <w:p>
            <w:pPr>
              <w:pStyle w:val="17"/>
              <w:snapToGrid w:val="0"/>
              <w:spacing w:line="400" w:lineRule="exact"/>
              <w:jc w:val="center"/>
              <w:rPr>
                <w:rFonts w:hint="eastAsia" w:cs="宋体"/>
                <w:szCs w:val="21"/>
              </w:rPr>
            </w:pPr>
          </w:p>
        </w:tc>
        <w:tc>
          <w:tcPr>
            <w:tcW w:w="533" w:type="dxa"/>
            <w:noWrap w:val="0"/>
            <w:vAlign w:val="center"/>
          </w:tcPr>
          <w:p>
            <w:pPr>
              <w:pStyle w:val="17"/>
              <w:snapToGrid w:val="0"/>
              <w:spacing w:line="400" w:lineRule="exact"/>
              <w:jc w:val="center"/>
              <w:rPr>
                <w:rFonts w:hint="eastAsia" w:cs="宋体"/>
                <w:szCs w:val="21"/>
              </w:rPr>
            </w:pPr>
          </w:p>
        </w:tc>
        <w:tc>
          <w:tcPr>
            <w:tcW w:w="532" w:type="dxa"/>
            <w:noWrap w:val="0"/>
            <w:vAlign w:val="center"/>
          </w:tcPr>
          <w:p>
            <w:pPr>
              <w:pStyle w:val="17"/>
              <w:snapToGrid w:val="0"/>
              <w:spacing w:line="400" w:lineRule="exact"/>
              <w:jc w:val="center"/>
              <w:rPr>
                <w:rFonts w:hint="eastAsia" w:cs="宋体"/>
                <w:szCs w:val="21"/>
              </w:rPr>
            </w:pPr>
          </w:p>
        </w:tc>
        <w:tc>
          <w:tcPr>
            <w:tcW w:w="718" w:type="dxa"/>
            <w:noWrap w:val="0"/>
            <w:vAlign w:val="center"/>
          </w:tcPr>
          <w:p>
            <w:pPr>
              <w:pStyle w:val="17"/>
              <w:snapToGrid w:val="0"/>
              <w:spacing w:line="400" w:lineRule="exact"/>
              <w:jc w:val="center"/>
              <w:rPr>
                <w:rFonts w:cs="宋体"/>
                <w:szCs w:val="21"/>
              </w:rPr>
            </w:pPr>
            <w:r>
              <w:rPr>
                <w:rFonts w:hint="eastAsia" w:cs="宋体"/>
                <w:szCs w:val="21"/>
              </w:rPr>
              <w:t>18</w:t>
            </w:r>
          </w:p>
        </w:tc>
        <w:tc>
          <w:tcPr>
            <w:tcW w:w="1180" w:type="dxa"/>
            <w:noWrap w:val="0"/>
            <w:vAlign w:val="center"/>
          </w:tcPr>
          <w:p>
            <w:pPr>
              <w:pStyle w:val="17"/>
              <w:snapToGrid w:val="0"/>
              <w:spacing w:line="400" w:lineRule="exact"/>
              <w:jc w:val="center"/>
              <w:rPr>
                <w:rFonts w:hint="eastAsia" w:cs="宋体"/>
                <w:szCs w:val="21"/>
              </w:rPr>
            </w:pPr>
            <w:r>
              <w:rPr>
                <w:rFonts w:hint="eastAsia" w:cs="宋体"/>
                <w:szCs w:val="21"/>
              </w:rPr>
              <w:t>20</w:t>
            </w:r>
          </w:p>
        </w:tc>
        <w:tc>
          <w:tcPr>
            <w:tcW w:w="533" w:type="dxa"/>
            <w:noWrap w:val="0"/>
            <w:vAlign w:val="center"/>
          </w:tcPr>
          <w:p>
            <w:pPr>
              <w:pStyle w:val="17"/>
              <w:snapToGrid w:val="0"/>
              <w:spacing w:line="400" w:lineRule="exact"/>
              <w:jc w:val="center"/>
              <w:rPr>
                <w:rFonts w:hint="eastAsia"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1" w:type="dxa"/>
            <w:noWrap w:val="0"/>
            <w:vAlign w:val="center"/>
          </w:tcPr>
          <w:p>
            <w:pPr>
              <w:pStyle w:val="17"/>
              <w:snapToGrid w:val="0"/>
              <w:spacing w:line="400" w:lineRule="exact"/>
              <w:jc w:val="center"/>
              <w:rPr>
                <w:rFonts w:hint="eastAsia" w:cs="宋体"/>
                <w:szCs w:val="21"/>
              </w:rPr>
            </w:pPr>
            <w:r>
              <w:rPr>
                <w:rFonts w:hint="eastAsia" w:cs="宋体"/>
                <w:szCs w:val="21"/>
              </w:rPr>
              <w:t>二</w:t>
            </w:r>
          </w:p>
        </w:tc>
        <w:tc>
          <w:tcPr>
            <w:tcW w:w="869"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571" w:type="dxa"/>
            <w:noWrap w:val="0"/>
            <w:vAlign w:val="center"/>
          </w:tcPr>
          <w:p>
            <w:pPr>
              <w:pStyle w:val="17"/>
              <w:snapToGrid w:val="0"/>
              <w:spacing w:line="400" w:lineRule="exact"/>
              <w:jc w:val="center"/>
              <w:rPr>
                <w:rFonts w:hint="eastAsia" w:cs="宋体"/>
                <w:szCs w:val="21"/>
              </w:rPr>
            </w:pPr>
          </w:p>
        </w:tc>
        <w:tc>
          <w:tcPr>
            <w:tcW w:w="578" w:type="dxa"/>
            <w:noWrap w:val="0"/>
            <w:vAlign w:val="center"/>
          </w:tcPr>
          <w:p>
            <w:pPr>
              <w:pStyle w:val="17"/>
              <w:snapToGrid w:val="0"/>
              <w:spacing w:line="400" w:lineRule="exact"/>
              <w:jc w:val="center"/>
              <w:rPr>
                <w:rFonts w:hint="eastAsia" w:cs="宋体"/>
                <w:szCs w:val="21"/>
              </w:rPr>
            </w:pPr>
          </w:p>
        </w:tc>
        <w:tc>
          <w:tcPr>
            <w:tcW w:w="533" w:type="dxa"/>
            <w:noWrap w:val="0"/>
            <w:vAlign w:val="center"/>
          </w:tcPr>
          <w:p>
            <w:pPr>
              <w:pStyle w:val="17"/>
              <w:snapToGrid w:val="0"/>
              <w:spacing w:line="400" w:lineRule="exact"/>
              <w:jc w:val="center"/>
              <w:rPr>
                <w:rFonts w:hint="eastAsia" w:cs="宋体"/>
                <w:szCs w:val="21"/>
              </w:rPr>
            </w:pPr>
          </w:p>
        </w:tc>
        <w:tc>
          <w:tcPr>
            <w:tcW w:w="532" w:type="dxa"/>
            <w:noWrap w:val="0"/>
            <w:vAlign w:val="center"/>
          </w:tcPr>
          <w:p>
            <w:pPr>
              <w:pStyle w:val="17"/>
              <w:snapToGrid w:val="0"/>
              <w:spacing w:line="400" w:lineRule="exact"/>
              <w:jc w:val="center"/>
              <w:rPr>
                <w:rFonts w:hint="eastAsia" w:cs="宋体"/>
                <w:szCs w:val="21"/>
              </w:rPr>
            </w:pPr>
          </w:p>
        </w:tc>
        <w:tc>
          <w:tcPr>
            <w:tcW w:w="718" w:type="dxa"/>
            <w:noWrap w:val="0"/>
            <w:vAlign w:val="center"/>
          </w:tcPr>
          <w:p>
            <w:pPr>
              <w:pStyle w:val="17"/>
              <w:snapToGrid w:val="0"/>
              <w:spacing w:line="400" w:lineRule="exact"/>
              <w:jc w:val="center"/>
              <w:rPr>
                <w:rFonts w:cs="宋体"/>
                <w:szCs w:val="21"/>
              </w:rPr>
            </w:pPr>
            <w:r>
              <w:rPr>
                <w:rFonts w:hint="eastAsia" w:cs="宋体"/>
                <w:szCs w:val="21"/>
              </w:rPr>
              <w:t>18</w:t>
            </w:r>
          </w:p>
        </w:tc>
        <w:tc>
          <w:tcPr>
            <w:tcW w:w="1180" w:type="dxa"/>
            <w:noWrap w:val="0"/>
            <w:vAlign w:val="center"/>
          </w:tcPr>
          <w:p>
            <w:pPr>
              <w:pStyle w:val="17"/>
              <w:snapToGrid w:val="0"/>
              <w:spacing w:line="400" w:lineRule="exact"/>
              <w:jc w:val="center"/>
              <w:rPr>
                <w:rFonts w:hint="eastAsia" w:cs="宋体"/>
                <w:szCs w:val="21"/>
              </w:rPr>
            </w:pPr>
            <w:r>
              <w:rPr>
                <w:rFonts w:hint="eastAsia" w:cs="宋体"/>
                <w:szCs w:val="21"/>
              </w:rPr>
              <w:t>20</w:t>
            </w:r>
          </w:p>
        </w:tc>
        <w:tc>
          <w:tcPr>
            <w:tcW w:w="533" w:type="dxa"/>
            <w:noWrap w:val="0"/>
            <w:vAlign w:val="center"/>
          </w:tcPr>
          <w:p>
            <w:pPr>
              <w:pStyle w:val="17"/>
              <w:snapToGrid w:val="0"/>
              <w:spacing w:line="400" w:lineRule="exact"/>
              <w:jc w:val="center"/>
              <w:rPr>
                <w:rFonts w:hint="eastAsia"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1" w:type="dxa"/>
            <w:noWrap w:val="0"/>
            <w:vAlign w:val="center"/>
          </w:tcPr>
          <w:p>
            <w:pPr>
              <w:pStyle w:val="17"/>
              <w:snapToGrid w:val="0"/>
              <w:spacing w:line="400" w:lineRule="exact"/>
              <w:jc w:val="center"/>
              <w:rPr>
                <w:rFonts w:hint="eastAsia" w:cs="宋体"/>
                <w:szCs w:val="21"/>
              </w:rPr>
            </w:pPr>
            <w:r>
              <w:rPr>
                <w:rFonts w:hint="eastAsia" w:cs="宋体"/>
                <w:szCs w:val="21"/>
              </w:rPr>
              <w:t>三</w:t>
            </w:r>
          </w:p>
        </w:tc>
        <w:tc>
          <w:tcPr>
            <w:tcW w:w="869"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571" w:type="dxa"/>
            <w:noWrap w:val="0"/>
            <w:vAlign w:val="center"/>
          </w:tcPr>
          <w:p>
            <w:pPr>
              <w:pStyle w:val="17"/>
              <w:snapToGrid w:val="0"/>
              <w:spacing w:line="400" w:lineRule="exact"/>
              <w:jc w:val="center"/>
              <w:rPr>
                <w:rFonts w:hint="eastAsia" w:cs="宋体"/>
                <w:szCs w:val="21"/>
              </w:rPr>
            </w:pPr>
          </w:p>
        </w:tc>
        <w:tc>
          <w:tcPr>
            <w:tcW w:w="578" w:type="dxa"/>
            <w:noWrap w:val="0"/>
            <w:vAlign w:val="center"/>
          </w:tcPr>
          <w:p>
            <w:pPr>
              <w:pStyle w:val="17"/>
              <w:snapToGrid w:val="0"/>
              <w:spacing w:line="400" w:lineRule="exact"/>
              <w:jc w:val="center"/>
              <w:rPr>
                <w:rFonts w:hint="eastAsia" w:cs="宋体"/>
                <w:szCs w:val="21"/>
              </w:rPr>
            </w:pPr>
          </w:p>
        </w:tc>
        <w:tc>
          <w:tcPr>
            <w:tcW w:w="533" w:type="dxa"/>
            <w:noWrap w:val="0"/>
            <w:vAlign w:val="center"/>
          </w:tcPr>
          <w:p>
            <w:pPr>
              <w:pStyle w:val="17"/>
              <w:snapToGrid w:val="0"/>
              <w:spacing w:line="400" w:lineRule="exact"/>
              <w:jc w:val="center"/>
              <w:rPr>
                <w:rFonts w:hint="eastAsia" w:cs="宋体"/>
                <w:szCs w:val="21"/>
              </w:rPr>
            </w:pPr>
          </w:p>
        </w:tc>
        <w:tc>
          <w:tcPr>
            <w:tcW w:w="532" w:type="dxa"/>
            <w:noWrap w:val="0"/>
            <w:vAlign w:val="center"/>
          </w:tcPr>
          <w:p>
            <w:pPr>
              <w:pStyle w:val="17"/>
              <w:snapToGrid w:val="0"/>
              <w:spacing w:line="400" w:lineRule="exact"/>
              <w:jc w:val="center"/>
              <w:rPr>
                <w:rFonts w:hint="eastAsia" w:cs="宋体"/>
                <w:szCs w:val="21"/>
              </w:rPr>
            </w:pPr>
          </w:p>
        </w:tc>
        <w:tc>
          <w:tcPr>
            <w:tcW w:w="718" w:type="dxa"/>
            <w:noWrap w:val="0"/>
            <w:vAlign w:val="center"/>
          </w:tcPr>
          <w:p>
            <w:pPr>
              <w:pStyle w:val="17"/>
              <w:snapToGrid w:val="0"/>
              <w:spacing w:line="400" w:lineRule="exact"/>
              <w:jc w:val="center"/>
              <w:rPr>
                <w:rFonts w:cs="宋体"/>
                <w:szCs w:val="21"/>
              </w:rPr>
            </w:pPr>
            <w:r>
              <w:rPr>
                <w:rFonts w:hint="eastAsia" w:cs="宋体"/>
                <w:szCs w:val="21"/>
              </w:rPr>
              <w:t>18</w:t>
            </w:r>
          </w:p>
        </w:tc>
        <w:tc>
          <w:tcPr>
            <w:tcW w:w="1180" w:type="dxa"/>
            <w:noWrap w:val="0"/>
            <w:vAlign w:val="center"/>
          </w:tcPr>
          <w:p>
            <w:pPr>
              <w:pStyle w:val="17"/>
              <w:snapToGrid w:val="0"/>
              <w:spacing w:line="400" w:lineRule="exact"/>
              <w:jc w:val="center"/>
              <w:rPr>
                <w:rFonts w:hint="eastAsia" w:cs="宋体"/>
                <w:szCs w:val="21"/>
              </w:rPr>
            </w:pPr>
            <w:r>
              <w:rPr>
                <w:rFonts w:hint="eastAsia" w:cs="宋体"/>
                <w:szCs w:val="21"/>
              </w:rPr>
              <w:t>20</w:t>
            </w:r>
          </w:p>
        </w:tc>
        <w:tc>
          <w:tcPr>
            <w:tcW w:w="533" w:type="dxa"/>
            <w:noWrap w:val="0"/>
            <w:vAlign w:val="center"/>
          </w:tcPr>
          <w:p>
            <w:pPr>
              <w:pStyle w:val="17"/>
              <w:snapToGrid w:val="0"/>
              <w:spacing w:line="400" w:lineRule="exact"/>
              <w:jc w:val="center"/>
              <w:rPr>
                <w:rFonts w:hint="eastAsia"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1" w:type="dxa"/>
            <w:noWrap w:val="0"/>
            <w:vAlign w:val="center"/>
          </w:tcPr>
          <w:p>
            <w:pPr>
              <w:pStyle w:val="17"/>
              <w:snapToGrid w:val="0"/>
              <w:spacing w:line="400" w:lineRule="exact"/>
              <w:jc w:val="center"/>
              <w:rPr>
                <w:rFonts w:hint="eastAsia" w:cs="宋体"/>
                <w:szCs w:val="21"/>
              </w:rPr>
            </w:pPr>
            <w:r>
              <w:rPr>
                <w:rFonts w:hint="eastAsia" w:cs="宋体"/>
                <w:szCs w:val="21"/>
              </w:rPr>
              <w:t>四</w:t>
            </w:r>
          </w:p>
        </w:tc>
        <w:tc>
          <w:tcPr>
            <w:tcW w:w="869"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571" w:type="dxa"/>
            <w:noWrap w:val="0"/>
            <w:vAlign w:val="center"/>
          </w:tcPr>
          <w:p>
            <w:pPr>
              <w:pStyle w:val="17"/>
              <w:snapToGrid w:val="0"/>
              <w:spacing w:line="400" w:lineRule="exact"/>
              <w:jc w:val="center"/>
              <w:rPr>
                <w:rFonts w:hint="eastAsia" w:cs="宋体"/>
                <w:szCs w:val="21"/>
              </w:rPr>
            </w:pPr>
          </w:p>
        </w:tc>
        <w:tc>
          <w:tcPr>
            <w:tcW w:w="578" w:type="dxa"/>
            <w:noWrap w:val="0"/>
            <w:vAlign w:val="center"/>
          </w:tcPr>
          <w:p>
            <w:pPr>
              <w:pStyle w:val="17"/>
              <w:snapToGrid w:val="0"/>
              <w:spacing w:line="400" w:lineRule="exact"/>
              <w:jc w:val="center"/>
              <w:rPr>
                <w:rFonts w:hint="eastAsia" w:cs="宋体"/>
                <w:szCs w:val="21"/>
              </w:rPr>
            </w:pPr>
          </w:p>
        </w:tc>
        <w:tc>
          <w:tcPr>
            <w:tcW w:w="533" w:type="dxa"/>
            <w:noWrap w:val="0"/>
            <w:vAlign w:val="center"/>
          </w:tcPr>
          <w:p>
            <w:pPr>
              <w:pStyle w:val="17"/>
              <w:snapToGrid w:val="0"/>
              <w:spacing w:line="400" w:lineRule="exact"/>
              <w:jc w:val="center"/>
              <w:rPr>
                <w:rFonts w:hint="eastAsia" w:cs="宋体"/>
                <w:szCs w:val="21"/>
              </w:rPr>
            </w:pPr>
          </w:p>
        </w:tc>
        <w:tc>
          <w:tcPr>
            <w:tcW w:w="532" w:type="dxa"/>
            <w:noWrap w:val="0"/>
            <w:vAlign w:val="center"/>
          </w:tcPr>
          <w:p>
            <w:pPr>
              <w:pStyle w:val="17"/>
              <w:snapToGrid w:val="0"/>
              <w:spacing w:line="400" w:lineRule="exact"/>
              <w:jc w:val="center"/>
              <w:rPr>
                <w:rFonts w:hint="eastAsia" w:cs="宋体"/>
                <w:szCs w:val="21"/>
              </w:rPr>
            </w:pPr>
          </w:p>
        </w:tc>
        <w:tc>
          <w:tcPr>
            <w:tcW w:w="718" w:type="dxa"/>
            <w:noWrap w:val="0"/>
            <w:vAlign w:val="center"/>
          </w:tcPr>
          <w:p>
            <w:pPr>
              <w:pStyle w:val="17"/>
              <w:snapToGrid w:val="0"/>
              <w:spacing w:line="400" w:lineRule="exact"/>
              <w:jc w:val="center"/>
              <w:rPr>
                <w:rFonts w:cs="宋体"/>
                <w:szCs w:val="21"/>
              </w:rPr>
            </w:pPr>
            <w:r>
              <w:rPr>
                <w:rFonts w:hint="eastAsia" w:cs="宋体"/>
                <w:szCs w:val="21"/>
              </w:rPr>
              <w:t>18</w:t>
            </w:r>
          </w:p>
        </w:tc>
        <w:tc>
          <w:tcPr>
            <w:tcW w:w="1180" w:type="dxa"/>
            <w:noWrap w:val="0"/>
            <w:vAlign w:val="center"/>
          </w:tcPr>
          <w:p>
            <w:pPr>
              <w:pStyle w:val="17"/>
              <w:snapToGrid w:val="0"/>
              <w:spacing w:line="400" w:lineRule="exact"/>
              <w:jc w:val="center"/>
              <w:rPr>
                <w:rFonts w:hint="eastAsia" w:cs="宋体"/>
                <w:szCs w:val="21"/>
              </w:rPr>
            </w:pPr>
            <w:r>
              <w:rPr>
                <w:rFonts w:hint="eastAsia" w:cs="宋体"/>
                <w:szCs w:val="21"/>
              </w:rPr>
              <w:t>20</w:t>
            </w:r>
          </w:p>
        </w:tc>
        <w:tc>
          <w:tcPr>
            <w:tcW w:w="533" w:type="dxa"/>
            <w:noWrap w:val="0"/>
            <w:vAlign w:val="center"/>
          </w:tcPr>
          <w:p>
            <w:pPr>
              <w:pStyle w:val="17"/>
              <w:snapToGrid w:val="0"/>
              <w:spacing w:line="400" w:lineRule="exact"/>
              <w:jc w:val="center"/>
              <w:rPr>
                <w:rFonts w:hint="eastAsia"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1" w:type="dxa"/>
            <w:noWrap w:val="0"/>
            <w:vAlign w:val="center"/>
          </w:tcPr>
          <w:p>
            <w:pPr>
              <w:pStyle w:val="17"/>
              <w:snapToGrid w:val="0"/>
              <w:spacing w:line="400" w:lineRule="exact"/>
              <w:jc w:val="center"/>
              <w:rPr>
                <w:rFonts w:hint="eastAsia" w:cs="宋体"/>
                <w:szCs w:val="21"/>
              </w:rPr>
            </w:pPr>
            <w:r>
              <w:rPr>
                <w:rFonts w:hint="eastAsia" w:cs="宋体"/>
                <w:szCs w:val="21"/>
              </w:rPr>
              <w:t>五</w:t>
            </w:r>
          </w:p>
        </w:tc>
        <w:tc>
          <w:tcPr>
            <w:tcW w:w="869"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p>
        </w:tc>
        <w:tc>
          <w:tcPr>
            <w:tcW w:w="571" w:type="dxa"/>
            <w:noWrap w:val="0"/>
            <w:vAlign w:val="center"/>
          </w:tcPr>
          <w:p>
            <w:pPr>
              <w:pStyle w:val="17"/>
              <w:snapToGrid w:val="0"/>
              <w:spacing w:line="400" w:lineRule="exact"/>
              <w:jc w:val="center"/>
              <w:rPr>
                <w:rFonts w:hint="eastAsia" w:cs="宋体"/>
                <w:szCs w:val="21"/>
              </w:rPr>
            </w:pPr>
          </w:p>
        </w:tc>
        <w:tc>
          <w:tcPr>
            <w:tcW w:w="578" w:type="dxa"/>
            <w:noWrap w:val="0"/>
            <w:vAlign w:val="center"/>
          </w:tcPr>
          <w:p>
            <w:pPr>
              <w:pStyle w:val="17"/>
              <w:snapToGrid w:val="0"/>
              <w:spacing w:line="400" w:lineRule="exact"/>
              <w:jc w:val="center"/>
              <w:rPr>
                <w:rFonts w:hint="eastAsia" w:cs="宋体"/>
                <w:szCs w:val="21"/>
              </w:rPr>
            </w:pPr>
            <w:r>
              <w:rPr>
                <w:rFonts w:hint="eastAsia" w:cs="宋体"/>
                <w:szCs w:val="21"/>
              </w:rPr>
              <w:t>10</w:t>
            </w:r>
          </w:p>
        </w:tc>
        <w:tc>
          <w:tcPr>
            <w:tcW w:w="533" w:type="dxa"/>
            <w:noWrap w:val="0"/>
            <w:vAlign w:val="center"/>
          </w:tcPr>
          <w:p>
            <w:pPr>
              <w:pStyle w:val="17"/>
              <w:snapToGrid w:val="0"/>
              <w:spacing w:line="400" w:lineRule="exact"/>
              <w:jc w:val="center"/>
              <w:rPr>
                <w:rFonts w:hint="eastAsia" w:cs="宋体"/>
                <w:szCs w:val="21"/>
              </w:rPr>
            </w:pPr>
          </w:p>
        </w:tc>
        <w:tc>
          <w:tcPr>
            <w:tcW w:w="532" w:type="dxa"/>
            <w:noWrap w:val="0"/>
            <w:vAlign w:val="center"/>
          </w:tcPr>
          <w:p>
            <w:pPr>
              <w:pStyle w:val="17"/>
              <w:snapToGrid w:val="0"/>
              <w:spacing w:line="400" w:lineRule="exact"/>
              <w:jc w:val="center"/>
              <w:rPr>
                <w:rFonts w:hint="eastAsia" w:cs="宋体"/>
                <w:szCs w:val="21"/>
              </w:rPr>
            </w:pPr>
          </w:p>
        </w:tc>
        <w:tc>
          <w:tcPr>
            <w:tcW w:w="718" w:type="dxa"/>
            <w:noWrap w:val="0"/>
            <w:vAlign w:val="center"/>
          </w:tcPr>
          <w:p>
            <w:pPr>
              <w:pStyle w:val="17"/>
              <w:snapToGrid w:val="0"/>
              <w:spacing w:line="400" w:lineRule="exact"/>
              <w:jc w:val="center"/>
              <w:rPr>
                <w:rFonts w:hint="eastAsia" w:cs="宋体"/>
                <w:szCs w:val="21"/>
              </w:rPr>
            </w:pPr>
            <w:r>
              <w:rPr>
                <w:rFonts w:hint="eastAsia" w:cs="宋体"/>
                <w:szCs w:val="21"/>
              </w:rPr>
              <w:t>10</w:t>
            </w:r>
          </w:p>
        </w:tc>
        <w:tc>
          <w:tcPr>
            <w:tcW w:w="1180" w:type="dxa"/>
            <w:noWrap w:val="0"/>
            <w:vAlign w:val="center"/>
          </w:tcPr>
          <w:p>
            <w:pPr>
              <w:pStyle w:val="17"/>
              <w:snapToGrid w:val="0"/>
              <w:spacing w:line="400" w:lineRule="exact"/>
              <w:jc w:val="center"/>
              <w:rPr>
                <w:rFonts w:hint="eastAsia" w:cs="宋体"/>
                <w:szCs w:val="21"/>
              </w:rPr>
            </w:pPr>
            <w:r>
              <w:rPr>
                <w:rFonts w:hint="eastAsia" w:cs="宋体"/>
                <w:szCs w:val="21"/>
              </w:rPr>
              <w:t>20</w:t>
            </w:r>
          </w:p>
        </w:tc>
        <w:tc>
          <w:tcPr>
            <w:tcW w:w="533" w:type="dxa"/>
            <w:noWrap w:val="0"/>
            <w:vAlign w:val="center"/>
          </w:tcPr>
          <w:p>
            <w:pPr>
              <w:pStyle w:val="17"/>
              <w:snapToGrid w:val="0"/>
              <w:spacing w:line="400" w:lineRule="exact"/>
              <w:jc w:val="center"/>
              <w:rPr>
                <w:rFonts w:hint="eastAsia"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1" w:type="dxa"/>
            <w:noWrap w:val="0"/>
            <w:vAlign w:val="center"/>
          </w:tcPr>
          <w:p>
            <w:pPr>
              <w:pStyle w:val="17"/>
              <w:snapToGrid w:val="0"/>
              <w:spacing w:line="400" w:lineRule="exact"/>
              <w:jc w:val="center"/>
              <w:rPr>
                <w:rFonts w:hint="eastAsia" w:cs="宋体"/>
                <w:szCs w:val="21"/>
              </w:rPr>
            </w:pPr>
            <w:r>
              <w:rPr>
                <w:rFonts w:hint="eastAsia" w:cs="宋体"/>
                <w:szCs w:val="21"/>
              </w:rPr>
              <w:t>六</w:t>
            </w:r>
          </w:p>
        </w:tc>
        <w:tc>
          <w:tcPr>
            <w:tcW w:w="869"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p>
        </w:tc>
        <w:tc>
          <w:tcPr>
            <w:tcW w:w="654" w:type="dxa"/>
            <w:noWrap w:val="0"/>
            <w:vAlign w:val="center"/>
          </w:tcPr>
          <w:p>
            <w:pPr>
              <w:pStyle w:val="17"/>
              <w:snapToGrid w:val="0"/>
              <w:spacing w:line="400" w:lineRule="exact"/>
              <w:jc w:val="center"/>
              <w:rPr>
                <w:rFonts w:hint="eastAsia" w:cs="宋体"/>
                <w:szCs w:val="21"/>
              </w:rPr>
            </w:pPr>
          </w:p>
        </w:tc>
        <w:tc>
          <w:tcPr>
            <w:tcW w:w="571" w:type="dxa"/>
            <w:noWrap w:val="0"/>
            <w:vAlign w:val="center"/>
          </w:tcPr>
          <w:p>
            <w:pPr>
              <w:pStyle w:val="17"/>
              <w:snapToGrid w:val="0"/>
              <w:spacing w:line="400" w:lineRule="exact"/>
              <w:jc w:val="center"/>
              <w:rPr>
                <w:rFonts w:hint="eastAsia" w:cs="宋体"/>
                <w:szCs w:val="21"/>
              </w:rPr>
            </w:pPr>
          </w:p>
        </w:tc>
        <w:tc>
          <w:tcPr>
            <w:tcW w:w="578" w:type="dxa"/>
            <w:noWrap w:val="0"/>
            <w:vAlign w:val="center"/>
          </w:tcPr>
          <w:p>
            <w:pPr>
              <w:pStyle w:val="17"/>
              <w:snapToGrid w:val="0"/>
              <w:spacing w:line="400" w:lineRule="exact"/>
              <w:jc w:val="center"/>
              <w:rPr>
                <w:rFonts w:hint="eastAsia" w:cs="宋体"/>
                <w:szCs w:val="21"/>
              </w:rPr>
            </w:pPr>
          </w:p>
        </w:tc>
        <w:tc>
          <w:tcPr>
            <w:tcW w:w="533" w:type="dxa"/>
            <w:noWrap w:val="0"/>
            <w:vAlign w:val="center"/>
          </w:tcPr>
          <w:p>
            <w:pPr>
              <w:pStyle w:val="17"/>
              <w:snapToGrid w:val="0"/>
              <w:spacing w:line="400" w:lineRule="exact"/>
              <w:jc w:val="center"/>
              <w:rPr>
                <w:rFonts w:hint="eastAsia" w:cs="宋体"/>
                <w:szCs w:val="21"/>
              </w:rPr>
            </w:pPr>
            <w:r>
              <w:rPr>
                <w:rFonts w:hint="eastAsia" w:cs="宋体"/>
                <w:szCs w:val="21"/>
              </w:rPr>
              <w:t>19</w:t>
            </w:r>
          </w:p>
        </w:tc>
        <w:tc>
          <w:tcPr>
            <w:tcW w:w="532"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718" w:type="dxa"/>
            <w:noWrap w:val="0"/>
            <w:vAlign w:val="center"/>
          </w:tcPr>
          <w:p>
            <w:pPr>
              <w:pStyle w:val="17"/>
              <w:snapToGrid w:val="0"/>
              <w:spacing w:line="400" w:lineRule="exact"/>
              <w:jc w:val="center"/>
              <w:rPr>
                <w:rFonts w:hint="eastAsia" w:cs="宋体"/>
                <w:szCs w:val="21"/>
              </w:rPr>
            </w:pPr>
          </w:p>
        </w:tc>
        <w:tc>
          <w:tcPr>
            <w:tcW w:w="1180" w:type="dxa"/>
            <w:noWrap w:val="0"/>
            <w:vAlign w:val="center"/>
          </w:tcPr>
          <w:p>
            <w:pPr>
              <w:pStyle w:val="17"/>
              <w:snapToGrid w:val="0"/>
              <w:spacing w:line="400" w:lineRule="exact"/>
              <w:jc w:val="center"/>
              <w:rPr>
                <w:rFonts w:hint="eastAsia" w:cs="宋体"/>
                <w:szCs w:val="21"/>
              </w:rPr>
            </w:pPr>
            <w:r>
              <w:rPr>
                <w:rFonts w:hint="eastAsia" w:cs="宋体"/>
                <w:szCs w:val="21"/>
              </w:rPr>
              <w:t>20</w:t>
            </w:r>
          </w:p>
        </w:tc>
        <w:tc>
          <w:tcPr>
            <w:tcW w:w="533" w:type="dxa"/>
            <w:noWrap w:val="0"/>
            <w:vAlign w:val="center"/>
          </w:tcPr>
          <w:p>
            <w:pPr>
              <w:pStyle w:val="17"/>
              <w:snapToGrid w:val="0"/>
              <w:spacing w:line="400" w:lineRule="exact"/>
              <w:jc w:val="center"/>
              <w:rPr>
                <w:rFonts w:hint="eastAsia"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1" w:type="dxa"/>
            <w:noWrap w:val="0"/>
            <w:vAlign w:val="center"/>
          </w:tcPr>
          <w:p>
            <w:pPr>
              <w:pStyle w:val="17"/>
              <w:snapToGrid w:val="0"/>
              <w:spacing w:line="400" w:lineRule="exact"/>
              <w:jc w:val="center"/>
              <w:rPr>
                <w:rFonts w:hint="eastAsia" w:cs="宋体"/>
                <w:szCs w:val="21"/>
              </w:rPr>
            </w:pPr>
            <w:r>
              <w:rPr>
                <w:rFonts w:hint="eastAsia" w:cs="宋体"/>
                <w:szCs w:val="21"/>
              </w:rPr>
              <w:t>总计</w:t>
            </w:r>
          </w:p>
        </w:tc>
        <w:tc>
          <w:tcPr>
            <w:tcW w:w="869"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3</w:t>
            </w:r>
          </w:p>
        </w:tc>
        <w:tc>
          <w:tcPr>
            <w:tcW w:w="654" w:type="dxa"/>
            <w:noWrap w:val="0"/>
            <w:vAlign w:val="center"/>
          </w:tcPr>
          <w:p>
            <w:pPr>
              <w:pStyle w:val="17"/>
              <w:snapToGrid w:val="0"/>
              <w:spacing w:line="400" w:lineRule="exact"/>
              <w:jc w:val="center"/>
              <w:rPr>
                <w:rFonts w:hint="eastAsia" w:cs="宋体"/>
                <w:szCs w:val="21"/>
              </w:rPr>
            </w:pPr>
            <w:r>
              <w:rPr>
                <w:rFonts w:hint="eastAsia" w:cs="宋体"/>
                <w:szCs w:val="21"/>
              </w:rPr>
              <w:t>3</w:t>
            </w:r>
          </w:p>
        </w:tc>
        <w:tc>
          <w:tcPr>
            <w:tcW w:w="571"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578" w:type="dxa"/>
            <w:noWrap w:val="0"/>
            <w:vAlign w:val="center"/>
          </w:tcPr>
          <w:p>
            <w:pPr>
              <w:pStyle w:val="17"/>
              <w:snapToGrid w:val="0"/>
              <w:spacing w:line="400" w:lineRule="exact"/>
              <w:jc w:val="center"/>
              <w:rPr>
                <w:rFonts w:cs="宋体"/>
                <w:szCs w:val="21"/>
              </w:rPr>
            </w:pPr>
            <w:r>
              <w:rPr>
                <w:rFonts w:hint="eastAsia" w:cs="宋体"/>
                <w:szCs w:val="21"/>
              </w:rPr>
              <w:t>10</w:t>
            </w:r>
          </w:p>
        </w:tc>
        <w:tc>
          <w:tcPr>
            <w:tcW w:w="533" w:type="dxa"/>
            <w:noWrap w:val="0"/>
            <w:vAlign w:val="center"/>
          </w:tcPr>
          <w:p>
            <w:pPr>
              <w:pStyle w:val="17"/>
              <w:snapToGrid w:val="0"/>
              <w:spacing w:line="400" w:lineRule="exact"/>
              <w:jc w:val="center"/>
              <w:rPr>
                <w:rFonts w:hint="eastAsia" w:cs="宋体"/>
                <w:szCs w:val="21"/>
              </w:rPr>
            </w:pPr>
            <w:r>
              <w:rPr>
                <w:rFonts w:hint="eastAsia" w:cs="宋体"/>
                <w:szCs w:val="21"/>
              </w:rPr>
              <w:t>19</w:t>
            </w:r>
          </w:p>
        </w:tc>
        <w:tc>
          <w:tcPr>
            <w:tcW w:w="532" w:type="dxa"/>
            <w:noWrap w:val="0"/>
            <w:vAlign w:val="center"/>
          </w:tcPr>
          <w:p>
            <w:pPr>
              <w:pStyle w:val="17"/>
              <w:snapToGrid w:val="0"/>
              <w:spacing w:line="400" w:lineRule="exact"/>
              <w:jc w:val="center"/>
              <w:rPr>
                <w:rFonts w:hint="eastAsia" w:cs="宋体"/>
                <w:szCs w:val="21"/>
              </w:rPr>
            </w:pPr>
            <w:r>
              <w:rPr>
                <w:rFonts w:hint="eastAsia" w:cs="宋体"/>
                <w:szCs w:val="21"/>
              </w:rPr>
              <w:t>1</w:t>
            </w:r>
          </w:p>
        </w:tc>
        <w:tc>
          <w:tcPr>
            <w:tcW w:w="718" w:type="dxa"/>
            <w:noWrap w:val="0"/>
            <w:vAlign w:val="center"/>
          </w:tcPr>
          <w:p>
            <w:pPr>
              <w:pStyle w:val="17"/>
              <w:snapToGrid w:val="0"/>
              <w:spacing w:line="400" w:lineRule="exact"/>
              <w:jc w:val="center"/>
              <w:rPr>
                <w:rFonts w:cs="宋体"/>
                <w:szCs w:val="21"/>
              </w:rPr>
            </w:pPr>
            <w:r>
              <w:rPr>
                <w:rFonts w:hint="eastAsia" w:cs="宋体"/>
                <w:szCs w:val="21"/>
              </w:rPr>
              <w:t>82</w:t>
            </w:r>
          </w:p>
        </w:tc>
        <w:tc>
          <w:tcPr>
            <w:tcW w:w="1180" w:type="dxa"/>
            <w:noWrap w:val="0"/>
            <w:vAlign w:val="center"/>
          </w:tcPr>
          <w:p>
            <w:pPr>
              <w:pStyle w:val="17"/>
              <w:snapToGrid w:val="0"/>
              <w:spacing w:line="400" w:lineRule="exact"/>
              <w:jc w:val="center"/>
              <w:rPr>
                <w:rFonts w:hint="eastAsia" w:cs="宋体"/>
                <w:szCs w:val="21"/>
              </w:rPr>
            </w:pPr>
            <w:r>
              <w:rPr>
                <w:rFonts w:hint="eastAsia" w:cs="宋体"/>
                <w:szCs w:val="21"/>
              </w:rPr>
              <w:t>120</w:t>
            </w:r>
          </w:p>
        </w:tc>
        <w:tc>
          <w:tcPr>
            <w:tcW w:w="533" w:type="dxa"/>
            <w:noWrap w:val="0"/>
            <w:vAlign w:val="center"/>
          </w:tcPr>
          <w:p>
            <w:pPr>
              <w:pStyle w:val="17"/>
              <w:snapToGrid w:val="0"/>
              <w:spacing w:line="400" w:lineRule="exact"/>
              <w:jc w:val="center"/>
              <w:rPr>
                <w:rFonts w:hint="eastAsia" w:cs="宋体"/>
                <w:szCs w:val="21"/>
              </w:rPr>
            </w:pPr>
          </w:p>
        </w:tc>
      </w:tr>
    </w:tbl>
    <w:p>
      <w:pPr>
        <w:pStyle w:val="3"/>
        <w:rPr>
          <w:rFonts w:hint="eastAsia" w:ascii="宋体" w:hAnsi="宋体" w:cs="宋体"/>
          <w:szCs w:val="24"/>
        </w:rPr>
      </w:pPr>
      <w:bookmarkStart w:id="62" w:name="_Toc28823"/>
      <w:bookmarkStart w:id="63" w:name="_Toc6669"/>
      <w:r>
        <w:rPr>
          <w:rFonts w:hint="eastAsia" w:ascii="宋体" w:hAnsi="宋体" w:cs="宋体"/>
          <w:szCs w:val="24"/>
        </w:rPr>
        <w:t>（二）教学计划安排</w:t>
      </w:r>
      <w:bookmarkEnd w:id="62"/>
      <w:bookmarkEnd w:id="63"/>
    </w:p>
    <w:p>
      <w:pPr>
        <w:spacing w:line="360" w:lineRule="auto"/>
        <w:ind w:firstLine="480" w:firstLineChars="200"/>
        <w:jc w:val="left"/>
        <w:rPr>
          <w:rFonts w:hint="eastAsia" w:ascii="宋体" w:hAnsi="宋体" w:cs="宋体"/>
          <w:sz w:val="24"/>
        </w:rPr>
      </w:pPr>
      <w:r>
        <w:rPr>
          <w:rFonts w:hint="eastAsia" w:ascii="宋体" w:hAnsi="宋体" w:cs="宋体"/>
          <w:sz w:val="24"/>
        </w:rPr>
        <w:t>每学年为52周，其中教学时间40周（含机动），累计假期12周。1到4学期周学时为30，第五学期安排10周综合实训，第六学期岗位实习，按每周30学时安排。3年总学时数为3042学时。</w:t>
      </w:r>
    </w:p>
    <w:p>
      <w:pPr>
        <w:spacing w:line="360" w:lineRule="auto"/>
        <w:ind w:firstLine="648" w:firstLineChars="270"/>
        <w:jc w:val="left"/>
        <w:rPr>
          <w:rFonts w:hint="eastAsia" w:ascii="宋体" w:hAnsi="宋体" w:cs="宋体"/>
          <w:sz w:val="24"/>
        </w:rPr>
      </w:pPr>
      <w:r>
        <w:rPr>
          <w:rFonts w:hint="eastAsia" w:ascii="宋体" w:hAnsi="宋体" w:cs="宋体"/>
          <w:sz w:val="24"/>
        </w:rPr>
        <w:t>说明：本表不含军训、社会实践、入学教育、毕业教育教学安排。</w:t>
      </w:r>
    </w:p>
    <w:tbl>
      <w:tblPr>
        <w:tblStyle w:val="13"/>
        <w:tblpPr w:leftFromText="180" w:rightFromText="180" w:vertAnchor="text" w:horzAnchor="page" w:tblpX="1794" w:tblpY="326"/>
        <w:tblOverlap w:val="never"/>
        <w:tblW w:w="50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605"/>
        <w:gridCol w:w="1079"/>
        <w:gridCol w:w="1303"/>
        <w:gridCol w:w="603"/>
        <w:gridCol w:w="603"/>
        <w:gridCol w:w="603"/>
        <w:gridCol w:w="505"/>
        <w:gridCol w:w="547"/>
        <w:gridCol w:w="619"/>
        <w:gridCol w:w="579"/>
        <w:gridCol w:w="675"/>
        <w:gridCol w:w="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blHeader/>
        </w:trPr>
        <w:tc>
          <w:tcPr>
            <w:tcW w:w="583" w:type="pct"/>
            <w:gridSpan w:val="2"/>
            <w:vMerge w:val="restar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课程</w:t>
            </w:r>
          </w:p>
          <w:p>
            <w:pPr>
              <w:spacing w:line="400" w:lineRule="exact"/>
              <w:jc w:val="center"/>
              <w:rPr>
                <w:rFonts w:hint="eastAsia" w:ascii="宋体" w:hAnsi="宋体" w:cs="宋体"/>
                <w:b/>
                <w:color w:val="000000"/>
                <w:szCs w:val="21"/>
              </w:rPr>
            </w:pPr>
            <w:r>
              <w:rPr>
                <w:rFonts w:hint="eastAsia" w:ascii="宋体" w:hAnsi="宋体" w:cs="宋体"/>
                <w:b/>
                <w:color w:val="000000"/>
                <w:szCs w:val="21"/>
              </w:rPr>
              <w:t>类别</w:t>
            </w:r>
          </w:p>
        </w:tc>
        <w:tc>
          <w:tcPr>
            <w:tcW w:w="622" w:type="pct"/>
            <w:vMerge w:val="restar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课程名称</w:t>
            </w:r>
          </w:p>
        </w:tc>
        <w:tc>
          <w:tcPr>
            <w:tcW w:w="752" w:type="pct"/>
            <w:vMerge w:val="restart"/>
            <w:noWrap w:val="0"/>
            <w:vAlign w:val="center"/>
          </w:tcPr>
          <w:p>
            <w:pPr>
              <w:spacing w:line="400" w:lineRule="exact"/>
              <w:jc w:val="center"/>
              <w:rPr>
                <w:rFonts w:ascii="宋体" w:hAnsi="宋体" w:cs="宋体"/>
                <w:b/>
                <w:color w:val="000000"/>
                <w:szCs w:val="21"/>
              </w:rPr>
            </w:pPr>
            <w:r>
              <w:rPr>
                <w:rFonts w:hint="eastAsia" w:ascii="宋体" w:hAnsi="宋体" w:cs="宋体"/>
                <w:b/>
                <w:color w:val="000000"/>
                <w:szCs w:val="21"/>
              </w:rPr>
              <w:t>校内课程编码</w:t>
            </w:r>
          </w:p>
        </w:tc>
        <w:tc>
          <w:tcPr>
            <w:tcW w:w="348" w:type="pct"/>
            <w:vMerge w:val="restar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总</w:t>
            </w:r>
          </w:p>
          <w:p>
            <w:pPr>
              <w:spacing w:line="400" w:lineRule="exact"/>
              <w:jc w:val="center"/>
              <w:rPr>
                <w:rFonts w:hint="eastAsia" w:ascii="宋体" w:hAnsi="宋体" w:cs="宋体"/>
                <w:b/>
                <w:color w:val="000000"/>
                <w:szCs w:val="21"/>
              </w:rPr>
            </w:pPr>
            <w:r>
              <w:rPr>
                <w:rFonts w:hint="eastAsia" w:ascii="宋体" w:hAnsi="宋体" w:cs="宋体"/>
                <w:b/>
                <w:color w:val="000000"/>
                <w:szCs w:val="21"/>
              </w:rPr>
              <w:t>学</w:t>
            </w:r>
          </w:p>
          <w:p>
            <w:pPr>
              <w:spacing w:line="400" w:lineRule="exact"/>
              <w:jc w:val="center"/>
              <w:rPr>
                <w:rFonts w:hint="eastAsia" w:ascii="宋体" w:hAnsi="宋体" w:cs="宋体"/>
                <w:b/>
                <w:color w:val="000000"/>
                <w:szCs w:val="21"/>
              </w:rPr>
            </w:pPr>
            <w:r>
              <w:rPr>
                <w:rFonts w:hint="eastAsia" w:ascii="宋体" w:hAnsi="宋体" w:cs="宋体"/>
                <w:b/>
                <w:color w:val="000000"/>
                <w:szCs w:val="21"/>
              </w:rPr>
              <w:t>时</w:t>
            </w:r>
          </w:p>
        </w:tc>
        <w:tc>
          <w:tcPr>
            <w:tcW w:w="348" w:type="pct"/>
            <w:vMerge w:val="restar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理</w:t>
            </w:r>
          </w:p>
          <w:p>
            <w:pPr>
              <w:spacing w:line="400" w:lineRule="exact"/>
              <w:jc w:val="center"/>
              <w:rPr>
                <w:rFonts w:hint="eastAsia" w:ascii="宋体" w:hAnsi="宋体" w:cs="宋体"/>
                <w:b/>
                <w:color w:val="000000"/>
                <w:szCs w:val="21"/>
              </w:rPr>
            </w:pPr>
            <w:r>
              <w:rPr>
                <w:rFonts w:hint="eastAsia" w:ascii="宋体" w:hAnsi="宋体" w:cs="宋体"/>
                <w:b/>
                <w:color w:val="000000"/>
                <w:szCs w:val="21"/>
              </w:rPr>
              <w:t>论</w:t>
            </w:r>
          </w:p>
          <w:p>
            <w:pPr>
              <w:spacing w:line="400" w:lineRule="exact"/>
              <w:jc w:val="center"/>
              <w:rPr>
                <w:rFonts w:hint="eastAsia" w:ascii="宋体" w:hAnsi="宋体" w:cs="宋体"/>
                <w:b/>
                <w:color w:val="000000"/>
                <w:szCs w:val="21"/>
              </w:rPr>
            </w:pPr>
            <w:r>
              <w:rPr>
                <w:rFonts w:hint="eastAsia" w:ascii="宋体" w:hAnsi="宋体" w:cs="宋体"/>
                <w:b/>
                <w:color w:val="000000"/>
                <w:szCs w:val="21"/>
              </w:rPr>
              <w:t>学</w:t>
            </w:r>
          </w:p>
          <w:p>
            <w:pPr>
              <w:spacing w:line="400" w:lineRule="exact"/>
              <w:jc w:val="center"/>
              <w:rPr>
                <w:rFonts w:hint="eastAsia" w:ascii="宋体" w:hAnsi="宋体" w:cs="宋体"/>
                <w:b/>
                <w:color w:val="000000"/>
                <w:szCs w:val="21"/>
              </w:rPr>
            </w:pPr>
            <w:r>
              <w:rPr>
                <w:rFonts w:hint="eastAsia" w:ascii="宋体" w:hAnsi="宋体" w:cs="宋体"/>
                <w:b/>
                <w:color w:val="000000"/>
                <w:szCs w:val="21"/>
              </w:rPr>
              <w:t>时</w:t>
            </w:r>
          </w:p>
        </w:tc>
        <w:tc>
          <w:tcPr>
            <w:tcW w:w="348" w:type="pct"/>
            <w:vMerge w:val="restar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实</w:t>
            </w:r>
          </w:p>
          <w:p>
            <w:pPr>
              <w:spacing w:line="400" w:lineRule="exact"/>
              <w:jc w:val="center"/>
              <w:rPr>
                <w:rFonts w:hint="eastAsia" w:ascii="宋体" w:hAnsi="宋体" w:cs="宋体"/>
                <w:b/>
                <w:color w:val="000000"/>
                <w:szCs w:val="21"/>
              </w:rPr>
            </w:pPr>
            <w:r>
              <w:rPr>
                <w:rFonts w:hint="eastAsia" w:ascii="宋体" w:hAnsi="宋体" w:cs="宋体"/>
                <w:b/>
                <w:color w:val="000000"/>
                <w:szCs w:val="21"/>
              </w:rPr>
              <w:t>践</w:t>
            </w:r>
          </w:p>
          <w:p>
            <w:pPr>
              <w:spacing w:line="400" w:lineRule="exact"/>
              <w:jc w:val="center"/>
              <w:rPr>
                <w:rFonts w:hint="eastAsia" w:ascii="宋体" w:hAnsi="宋体" w:cs="宋体"/>
                <w:b/>
                <w:color w:val="000000"/>
                <w:szCs w:val="21"/>
              </w:rPr>
            </w:pPr>
            <w:r>
              <w:rPr>
                <w:rFonts w:hint="eastAsia" w:ascii="宋体" w:hAnsi="宋体" w:cs="宋体"/>
                <w:b/>
                <w:color w:val="000000"/>
                <w:szCs w:val="21"/>
              </w:rPr>
              <w:t>学</w:t>
            </w:r>
          </w:p>
          <w:p>
            <w:pPr>
              <w:spacing w:line="400" w:lineRule="exact"/>
              <w:jc w:val="center"/>
              <w:rPr>
                <w:rFonts w:hint="eastAsia" w:ascii="宋体" w:hAnsi="宋体" w:cs="宋体"/>
                <w:b/>
                <w:color w:val="000000"/>
                <w:szCs w:val="21"/>
              </w:rPr>
            </w:pPr>
            <w:r>
              <w:rPr>
                <w:rFonts w:hint="eastAsia" w:ascii="宋体" w:hAnsi="宋体" w:cs="宋体"/>
                <w:b/>
                <w:color w:val="000000"/>
                <w:szCs w:val="21"/>
              </w:rPr>
              <w:t>时</w:t>
            </w:r>
          </w:p>
        </w:tc>
        <w:tc>
          <w:tcPr>
            <w:tcW w:w="1996" w:type="pct"/>
            <w:gridSpan w:val="6"/>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blHeader/>
        </w:trPr>
        <w:tc>
          <w:tcPr>
            <w:tcW w:w="583" w:type="pct"/>
            <w:gridSpan w:val="2"/>
            <w:vMerge w:val="continue"/>
            <w:noWrap w:val="0"/>
            <w:vAlign w:val="center"/>
          </w:tcPr>
          <w:p>
            <w:pPr>
              <w:spacing w:line="400" w:lineRule="exact"/>
              <w:jc w:val="center"/>
              <w:rPr>
                <w:rFonts w:hint="eastAsia" w:ascii="宋体" w:hAnsi="宋体" w:cs="宋体"/>
                <w:b/>
                <w:color w:val="000000"/>
                <w:szCs w:val="21"/>
              </w:rPr>
            </w:pPr>
          </w:p>
        </w:tc>
        <w:tc>
          <w:tcPr>
            <w:tcW w:w="622" w:type="pct"/>
            <w:vMerge w:val="continue"/>
            <w:noWrap w:val="0"/>
            <w:vAlign w:val="center"/>
          </w:tcPr>
          <w:p>
            <w:pPr>
              <w:spacing w:line="400" w:lineRule="exact"/>
              <w:jc w:val="center"/>
              <w:rPr>
                <w:rFonts w:hint="eastAsia" w:ascii="宋体" w:hAnsi="宋体" w:cs="宋体"/>
                <w:b/>
                <w:color w:val="000000"/>
                <w:szCs w:val="21"/>
              </w:rPr>
            </w:pPr>
          </w:p>
        </w:tc>
        <w:tc>
          <w:tcPr>
            <w:tcW w:w="752" w:type="pct"/>
            <w:vMerge w:val="continue"/>
            <w:noWrap w:val="0"/>
            <w:vAlign w:val="center"/>
          </w:tcPr>
          <w:p>
            <w:pPr>
              <w:spacing w:line="400" w:lineRule="exact"/>
              <w:jc w:val="center"/>
              <w:rPr>
                <w:rFonts w:hint="eastAsia" w:ascii="宋体" w:hAnsi="宋体" w:cs="宋体"/>
                <w:b/>
                <w:color w:val="000000"/>
                <w:szCs w:val="21"/>
              </w:rPr>
            </w:pPr>
          </w:p>
        </w:tc>
        <w:tc>
          <w:tcPr>
            <w:tcW w:w="348" w:type="pct"/>
            <w:vMerge w:val="continue"/>
            <w:noWrap w:val="0"/>
            <w:vAlign w:val="center"/>
          </w:tcPr>
          <w:p>
            <w:pPr>
              <w:spacing w:line="400" w:lineRule="exact"/>
              <w:jc w:val="center"/>
              <w:rPr>
                <w:rFonts w:hint="eastAsia" w:ascii="宋体" w:hAnsi="宋体" w:cs="宋体"/>
                <w:b/>
                <w:color w:val="000000"/>
                <w:szCs w:val="21"/>
              </w:rPr>
            </w:pPr>
          </w:p>
        </w:tc>
        <w:tc>
          <w:tcPr>
            <w:tcW w:w="348" w:type="pct"/>
            <w:vMerge w:val="continue"/>
            <w:noWrap w:val="0"/>
            <w:vAlign w:val="center"/>
          </w:tcPr>
          <w:p>
            <w:pPr>
              <w:spacing w:line="400" w:lineRule="exact"/>
              <w:jc w:val="center"/>
              <w:rPr>
                <w:rFonts w:hint="eastAsia" w:ascii="宋体" w:hAnsi="宋体" w:cs="宋体"/>
                <w:b/>
                <w:color w:val="000000"/>
                <w:szCs w:val="21"/>
              </w:rPr>
            </w:pPr>
          </w:p>
        </w:tc>
        <w:tc>
          <w:tcPr>
            <w:tcW w:w="348" w:type="pct"/>
            <w:vMerge w:val="continue"/>
            <w:noWrap w:val="0"/>
            <w:vAlign w:val="center"/>
          </w:tcPr>
          <w:p>
            <w:pPr>
              <w:spacing w:line="400" w:lineRule="exact"/>
              <w:jc w:val="center"/>
              <w:rPr>
                <w:rFonts w:hint="eastAsia" w:ascii="宋体" w:hAnsi="宋体" w:cs="宋体"/>
                <w:b/>
                <w:color w:val="000000"/>
                <w:szCs w:val="21"/>
              </w:rPr>
            </w:pPr>
          </w:p>
        </w:tc>
        <w:tc>
          <w:tcPr>
            <w:tcW w:w="291"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1</w:t>
            </w:r>
          </w:p>
        </w:tc>
        <w:tc>
          <w:tcPr>
            <w:tcW w:w="316"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2</w:t>
            </w:r>
          </w:p>
        </w:tc>
        <w:tc>
          <w:tcPr>
            <w:tcW w:w="357"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3</w:t>
            </w:r>
          </w:p>
        </w:tc>
        <w:tc>
          <w:tcPr>
            <w:tcW w:w="334"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4</w:t>
            </w:r>
          </w:p>
        </w:tc>
        <w:tc>
          <w:tcPr>
            <w:tcW w:w="389"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5</w:t>
            </w:r>
          </w:p>
        </w:tc>
        <w:tc>
          <w:tcPr>
            <w:tcW w:w="308"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33" w:type="pct"/>
            <w:vMerge w:val="restart"/>
            <w:noWrap w:val="0"/>
            <w:vAlign w:val="center"/>
          </w:tcPr>
          <w:p>
            <w:pPr>
              <w:spacing w:line="400" w:lineRule="exact"/>
              <w:jc w:val="center"/>
              <w:rPr>
                <w:rFonts w:hint="eastAsia" w:ascii="宋体" w:hAnsi="宋体" w:cs="宋体"/>
                <w:bCs/>
                <w:color w:val="000000"/>
                <w:szCs w:val="21"/>
              </w:rPr>
            </w:pPr>
            <w:r>
              <w:rPr>
                <w:rFonts w:hint="eastAsia" w:ascii="宋体" w:hAnsi="宋体" w:cs="宋体"/>
                <w:b/>
                <w:color w:val="000000"/>
                <w:szCs w:val="21"/>
              </w:rPr>
              <w:t>公共基础课</w:t>
            </w:r>
          </w:p>
        </w:tc>
        <w:tc>
          <w:tcPr>
            <w:tcW w:w="349" w:type="pct"/>
            <w:vMerge w:val="restar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必修课</w:t>
            </w: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中国特色社会主义</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00000001</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36</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32</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4</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心理健康与职业生涯</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00000002</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36</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32</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4</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哲学与人生</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00000003</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36</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32</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4</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职业道德与法治</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00000004</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36</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32</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4</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语文</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00000005</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198</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180</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18</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3</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3</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3</w:t>
            </w: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数学</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00000006</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144</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133</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11</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英语</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00000007</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144</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133</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11</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34" w:type="pct"/>
            <w:noWrap w:val="0"/>
            <w:vAlign w:val="center"/>
          </w:tcPr>
          <w:p>
            <w:pPr>
              <w:widowControl/>
              <w:autoSpaceDE w:val="0"/>
              <w:spacing w:line="400" w:lineRule="exact"/>
              <w:jc w:val="center"/>
              <w:textAlignment w:val="center"/>
              <w:rPr>
                <w:rFonts w:ascii="宋体" w:hAnsi="宋体" w:cs="宋体"/>
                <w:color w:val="000000"/>
                <w:szCs w:val="21"/>
              </w:rPr>
            </w:pPr>
            <w:r>
              <w:rPr>
                <w:rFonts w:hint="eastAsia" w:ascii="宋体" w:hAnsi="宋体" w:cs="宋体"/>
                <w:color w:val="000000"/>
                <w:szCs w:val="21"/>
              </w:rPr>
              <w:t>2</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体育与健康</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00000008</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144</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30</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114</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艺术</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00000009</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36</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32</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4</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历史</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00000010</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66</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6</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物理</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00000011</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90</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58</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32</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3</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信息技术</w:t>
            </w:r>
          </w:p>
        </w:tc>
        <w:tc>
          <w:tcPr>
            <w:tcW w:w="752" w:type="pct"/>
            <w:noWrap w:val="0"/>
            <w:vAlign w:val="center"/>
          </w:tcPr>
          <w:p>
            <w:pPr>
              <w:pStyle w:val="12"/>
              <w:spacing w:before="0" w:beforeAutospacing="0" w:after="0" w:afterAutospacing="0" w:line="400" w:lineRule="exact"/>
              <w:ind w:firstLine="210" w:firstLineChars="100"/>
              <w:rPr>
                <w:rFonts w:hint="eastAsia"/>
                <w:color w:val="191919"/>
                <w:sz w:val="21"/>
                <w:szCs w:val="21"/>
              </w:rPr>
            </w:pPr>
            <w:r>
              <w:rPr>
                <w:rFonts w:hint="eastAsia"/>
                <w:color w:val="191919"/>
                <w:sz w:val="21"/>
                <w:szCs w:val="21"/>
              </w:rPr>
              <w:t>00000012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108</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54</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54</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2</w:t>
            </w: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小计</w:t>
            </w:r>
          </w:p>
        </w:tc>
        <w:tc>
          <w:tcPr>
            <w:tcW w:w="752" w:type="pct"/>
            <w:noWrap w:val="0"/>
            <w:vAlign w:val="center"/>
          </w:tcPr>
          <w:p>
            <w:pPr>
              <w:widowControl/>
              <w:spacing w:line="400" w:lineRule="exact"/>
              <w:jc w:val="center"/>
              <w:textAlignment w:val="center"/>
              <w:rPr>
                <w:rFonts w:hint="eastAsia" w:ascii="宋体" w:hAnsi="宋体" w:cs="宋体"/>
                <w:color w:val="000000"/>
                <w:kern w:val="0"/>
                <w:szCs w:val="21"/>
                <w:lang w:bidi="ar"/>
              </w:rPr>
            </w:pP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kern w:val="0"/>
                <w:szCs w:val="21"/>
                <w:lang w:bidi="ar"/>
              </w:rPr>
              <w:t>1080</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lang w:bidi="ar"/>
              </w:rPr>
              <w:t>814</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kern w:val="0"/>
                <w:szCs w:val="21"/>
                <w:lang w:bidi="ar"/>
              </w:rPr>
              <w:t>266</w:t>
            </w:r>
          </w:p>
        </w:tc>
        <w:tc>
          <w:tcPr>
            <w:tcW w:w="291" w:type="pct"/>
            <w:noWrap w:val="0"/>
            <w:vAlign w:val="center"/>
          </w:tcPr>
          <w:p>
            <w:pPr>
              <w:widowControl/>
              <w:autoSpaceDE w:val="0"/>
              <w:spacing w:line="400" w:lineRule="exact"/>
              <w:jc w:val="center"/>
              <w:textAlignment w:val="center"/>
              <w:rPr>
                <w:rFonts w:ascii="宋体" w:hAnsi="宋体" w:cs="宋体"/>
                <w:color w:val="000000"/>
                <w:szCs w:val="21"/>
              </w:rPr>
            </w:pPr>
            <w:r>
              <w:rPr>
                <w:rFonts w:hint="eastAsia" w:ascii="宋体" w:hAnsi="宋体" w:cs="宋体"/>
                <w:color w:val="000000"/>
                <w:szCs w:val="21"/>
              </w:rPr>
              <w:t>19</w:t>
            </w:r>
          </w:p>
        </w:tc>
        <w:tc>
          <w:tcPr>
            <w:tcW w:w="316" w:type="pct"/>
            <w:noWrap w:val="0"/>
            <w:vAlign w:val="center"/>
          </w:tcPr>
          <w:p>
            <w:pPr>
              <w:widowControl/>
              <w:autoSpaceDE w:val="0"/>
              <w:spacing w:line="400" w:lineRule="exact"/>
              <w:jc w:val="center"/>
              <w:textAlignment w:val="center"/>
              <w:rPr>
                <w:rFonts w:ascii="宋体" w:hAnsi="宋体" w:cs="宋体"/>
                <w:color w:val="000000"/>
                <w:szCs w:val="21"/>
              </w:rPr>
            </w:pPr>
            <w:r>
              <w:rPr>
                <w:rFonts w:hint="eastAsia" w:ascii="宋体" w:hAnsi="宋体" w:cs="宋体"/>
                <w:color w:val="000000"/>
                <w:szCs w:val="21"/>
              </w:rPr>
              <w:t>18</w:t>
            </w:r>
          </w:p>
        </w:tc>
        <w:tc>
          <w:tcPr>
            <w:tcW w:w="357" w:type="pct"/>
            <w:noWrap w:val="0"/>
            <w:vAlign w:val="center"/>
          </w:tcPr>
          <w:p>
            <w:pPr>
              <w:widowControl/>
              <w:autoSpaceDE w:val="0"/>
              <w:spacing w:line="400" w:lineRule="exact"/>
              <w:jc w:val="center"/>
              <w:textAlignment w:val="center"/>
              <w:rPr>
                <w:rFonts w:ascii="宋体" w:hAnsi="宋体" w:cs="宋体"/>
                <w:color w:val="000000"/>
                <w:szCs w:val="21"/>
              </w:rPr>
            </w:pPr>
            <w:r>
              <w:rPr>
                <w:rFonts w:hint="eastAsia" w:ascii="宋体" w:hAnsi="宋体" w:cs="宋体"/>
                <w:color w:val="000000"/>
                <w:szCs w:val="21"/>
              </w:rPr>
              <w:t>13</w:t>
            </w: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9</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restar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选修课</w:t>
            </w:r>
          </w:p>
          <w:p>
            <w:pPr>
              <w:spacing w:line="400" w:lineRule="exact"/>
              <w:jc w:val="center"/>
              <w:rPr>
                <w:rFonts w:hint="eastAsia" w:ascii="宋体" w:hAnsi="宋体" w:cs="宋体"/>
                <w:b/>
                <w:color w:val="000000"/>
                <w:szCs w:val="21"/>
              </w:rPr>
            </w:pPr>
            <w:r>
              <w:rPr>
                <w:rFonts w:hint="eastAsia" w:ascii="宋体" w:hAnsi="宋体" w:cs="宋体"/>
                <w:bCs/>
                <w:color w:val="000000"/>
                <w:szCs w:val="21"/>
              </w:rPr>
              <w:t>（四选三）</w:t>
            </w: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中国优秀传统文化</w:t>
            </w:r>
          </w:p>
        </w:tc>
        <w:tc>
          <w:tcPr>
            <w:tcW w:w="752" w:type="pct"/>
            <w:noWrap w:val="0"/>
            <w:vAlign w:val="center"/>
          </w:tcPr>
          <w:p>
            <w:pPr>
              <w:pStyle w:val="15"/>
              <w:spacing w:line="400" w:lineRule="exact"/>
              <w:ind w:firstLine="210" w:firstLineChars="100"/>
              <w:jc w:val="left"/>
              <w:rPr>
                <w:rFonts w:hint="eastAsia"/>
                <w:color w:val="191919"/>
                <w:kern w:val="0"/>
                <w:sz w:val="21"/>
                <w:szCs w:val="21"/>
                <w:lang w:val="en-US" w:bidi="ar-SA"/>
              </w:rPr>
            </w:pPr>
            <w:r>
              <w:rPr>
                <w:rFonts w:hint="eastAsia"/>
                <w:color w:val="191919"/>
                <w:kern w:val="0"/>
                <w:sz w:val="21"/>
                <w:szCs w:val="21"/>
                <w:lang w:val="en-US" w:bidi="ar-SA"/>
              </w:rPr>
              <w:t>00000014</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18</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9</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9</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劳动教育</w:t>
            </w:r>
          </w:p>
        </w:tc>
        <w:tc>
          <w:tcPr>
            <w:tcW w:w="752" w:type="pct"/>
            <w:noWrap w:val="0"/>
            <w:vAlign w:val="center"/>
          </w:tcPr>
          <w:p>
            <w:pPr>
              <w:pStyle w:val="15"/>
              <w:spacing w:line="400" w:lineRule="exact"/>
              <w:ind w:firstLine="210" w:firstLineChars="100"/>
              <w:rPr>
                <w:rFonts w:hint="eastAsia"/>
                <w:color w:val="191919"/>
                <w:kern w:val="0"/>
                <w:sz w:val="21"/>
                <w:szCs w:val="21"/>
                <w:lang w:val="en-US" w:bidi="ar-SA"/>
              </w:rPr>
            </w:pPr>
            <w:r>
              <w:rPr>
                <w:rFonts w:hint="eastAsia"/>
                <w:color w:val="191919"/>
                <w:kern w:val="0"/>
                <w:sz w:val="21"/>
                <w:szCs w:val="21"/>
                <w:lang w:val="en-US" w:bidi="ar-SA"/>
              </w:rPr>
              <w:t>00000015</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18</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9</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9</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ascii="宋体" w:hAnsi="宋体" w:cs="宋体"/>
                <w:bCs/>
                <w:color w:val="000000"/>
                <w:szCs w:val="21"/>
              </w:rPr>
            </w:pPr>
            <w:r>
              <w:rPr>
                <w:rFonts w:hint="eastAsia" w:ascii="宋体" w:hAnsi="宋体" w:cs="宋体"/>
                <w:bCs/>
                <w:color w:val="000000"/>
                <w:szCs w:val="21"/>
              </w:rPr>
              <w:t>职业素养</w:t>
            </w:r>
          </w:p>
        </w:tc>
        <w:tc>
          <w:tcPr>
            <w:tcW w:w="752" w:type="pct"/>
            <w:noWrap w:val="0"/>
            <w:vAlign w:val="center"/>
          </w:tcPr>
          <w:p>
            <w:pPr>
              <w:pStyle w:val="15"/>
              <w:spacing w:line="400" w:lineRule="exact"/>
              <w:ind w:firstLine="210" w:firstLineChars="100"/>
              <w:rPr>
                <w:rFonts w:hint="eastAsia"/>
                <w:color w:val="191919"/>
                <w:kern w:val="0"/>
                <w:sz w:val="21"/>
                <w:szCs w:val="21"/>
                <w:lang w:val="en-US" w:bidi="ar-SA"/>
              </w:rPr>
            </w:pPr>
            <w:r>
              <w:rPr>
                <w:rFonts w:hint="eastAsia"/>
                <w:color w:val="191919"/>
                <w:kern w:val="0"/>
                <w:sz w:val="21"/>
                <w:szCs w:val="21"/>
                <w:lang w:val="en-US" w:bidi="ar-SA"/>
              </w:rPr>
              <w:t>00000016</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18</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9</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9</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习近平语录</w:t>
            </w:r>
          </w:p>
        </w:tc>
        <w:tc>
          <w:tcPr>
            <w:tcW w:w="752" w:type="pct"/>
            <w:noWrap w:val="0"/>
            <w:vAlign w:val="center"/>
          </w:tcPr>
          <w:p>
            <w:pPr>
              <w:pStyle w:val="15"/>
              <w:spacing w:line="400" w:lineRule="exact"/>
              <w:rPr>
                <w:rFonts w:hint="eastAsia"/>
                <w:color w:val="333333"/>
                <w:sz w:val="21"/>
                <w:szCs w:val="21"/>
                <w:shd w:val="clear" w:color="auto" w:fill="FFFFFF"/>
                <w:lang w:val="en-US"/>
              </w:rPr>
            </w:pPr>
            <w:r>
              <w:rPr>
                <w:rFonts w:hint="eastAsia"/>
                <w:color w:val="333333"/>
                <w:sz w:val="21"/>
                <w:szCs w:val="21"/>
                <w:shd w:val="clear" w:color="auto" w:fill="FFFFFF"/>
                <w:lang w:val="en-US"/>
              </w:rPr>
              <w:t xml:space="preserve">  00000017</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18</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9</w:t>
            </w:r>
          </w:p>
        </w:tc>
        <w:tc>
          <w:tcPr>
            <w:tcW w:w="348"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9</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小计</w:t>
            </w:r>
          </w:p>
        </w:tc>
        <w:tc>
          <w:tcPr>
            <w:tcW w:w="752" w:type="pct"/>
            <w:noWrap w:val="0"/>
            <w:vAlign w:val="center"/>
          </w:tcPr>
          <w:p>
            <w:pPr>
              <w:widowControl/>
              <w:spacing w:line="400" w:lineRule="exact"/>
              <w:jc w:val="center"/>
              <w:textAlignment w:val="center"/>
              <w:rPr>
                <w:rFonts w:hint="eastAsia" w:ascii="宋体" w:hAnsi="宋体" w:cs="宋体"/>
                <w:color w:val="000000"/>
                <w:szCs w:val="21"/>
              </w:rPr>
            </w:pP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54</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27</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27</w:t>
            </w:r>
          </w:p>
        </w:tc>
        <w:tc>
          <w:tcPr>
            <w:tcW w:w="291"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57" w:type="pct"/>
            <w:noWrap w:val="0"/>
            <w:vAlign w:val="center"/>
          </w:tcPr>
          <w:p>
            <w:pPr>
              <w:widowControl/>
              <w:autoSpaceDE w:val="0"/>
              <w:spacing w:line="400" w:lineRule="exact"/>
              <w:jc w:val="center"/>
              <w:textAlignment w:val="center"/>
              <w:rPr>
                <w:rFonts w:hint="eastAsia" w:ascii="宋体" w:hAnsi="宋体" w:cs="宋体"/>
                <w:color w:val="000000"/>
                <w:szCs w:val="21"/>
              </w:rPr>
            </w:pP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3</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972" w:type="pct"/>
            <w:gridSpan w:val="2"/>
            <w:noWrap w:val="0"/>
            <w:vAlign w:val="center"/>
          </w:tcPr>
          <w:p>
            <w:pPr>
              <w:spacing w:line="400" w:lineRule="exact"/>
              <w:jc w:val="center"/>
              <w:rPr>
                <w:rFonts w:hint="eastAsia" w:ascii="宋体" w:hAnsi="宋体" w:cs="宋体"/>
                <w:b/>
                <w:color w:val="000000"/>
                <w:szCs w:val="21"/>
              </w:rPr>
            </w:pPr>
            <w:r>
              <w:rPr>
                <w:rFonts w:hint="eastAsia" w:ascii="宋体" w:hAnsi="宋体" w:cs="宋体"/>
                <w:bCs/>
                <w:color w:val="000000"/>
                <w:szCs w:val="21"/>
              </w:rPr>
              <w:t>合计</w:t>
            </w:r>
          </w:p>
        </w:tc>
        <w:tc>
          <w:tcPr>
            <w:tcW w:w="752" w:type="pct"/>
            <w:noWrap w:val="0"/>
            <w:vAlign w:val="center"/>
          </w:tcPr>
          <w:p>
            <w:pPr>
              <w:widowControl/>
              <w:spacing w:line="400" w:lineRule="exact"/>
              <w:jc w:val="center"/>
              <w:textAlignment w:val="center"/>
              <w:rPr>
                <w:rFonts w:hint="eastAsia" w:ascii="宋体" w:hAnsi="宋体" w:cs="宋体"/>
                <w:color w:val="000000"/>
                <w:szCs w:val="21"/>
              </w:rPr>
            </w:pP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1134</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841</w:t>
            </w:r>
          </w:p>
        </w:tc>
        <w:tc>
          <w:tcPr>
            <w:tcW w:w="348" w:type="pct"/>
            <w:noWrap w:val="0"/>
            <w:vAlign w:val="center"/>
          </w:tcPr>
          <w:p>
            <w:pPr>
              <w:widowControl/>
              <w:spacing w:line="400" w:lineRule="exact"/>
              <w:jc w:val="center"/>
              <w:textAlignment w:val="center"/>
              <w:rPr>
                <w:rFonts w:ascii="宋体" w:hAnsi="宋体" w:cs="宋体"/>
                <w:color w:val="000000"/>
                <w:szCs w:val="21"/>
              </w:rPr>
            </w:pPr>
            <w:r>
              <w:rPr>
                <w:rFonts w:hint="eastAsia" w:ascii="宋体" w:hAnsi="宋体" w:cs="宋体"/>
                <w:color w:val="000000"/>
                <w:szCs w:val="21"/>
              </w:rPr>
              <w:t>293</w:t>
            </w:r>
          </w:p>
        </w:tc>
        <w:tc>
          <w:tcPr>
            <w:tcW w:w="291" w:type="pct"/>
            <w:noWrap w:val="0"/>
            <w:vAlign w:val="center"/>
          </w:tcPr>
          <w:p>
            <w:pPr>
              <w:widowControl/>
              <w:autoSpaceDE w:val="0"/>
              <w:spacing w:line="400" w:lineRule="exact"/>
              <w:jc w:val="center"/>
              <w:textAlignment w:val="center"/>
              <w:rPr>
                <w:rFonts w:ascii="宋体" w:hAnsi="宋体" w:cs="宋体"/>
                <w:color w:val="000000"/>
                <w:szCs w:val="21"/>
              </w:rPr>
            </w:pPr>
            <w:r>
              <w:rPr>
                <w:rFonts w:hint="eastAsia" w:ascii="宋体" w:hAnsi="宋体" w:cs="宋体"/>
                <w:color w:val="000000"/>
                <w:szCs w:val="21"/>
              </w:rPr>
              <w:t>19</w:t>
            </w:r>
          </w:p>
        </w:tc>
        <w:tc>
          <w:tcPr>
            <w:tcW w:w="316"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18</w:t>
            </w:r>
          </w:p>
        </w:tc>
        <w:tc>
          <w:tcPr>
            <w:tcW w:w="357" w:type="pct"/>
            <w:noWrap w:val="0"/>
            <w:vAlign w:val="center"/>
          </w:tcPr>
          <w:p>
            <w:pPr>
              <w:widowControl/>
              <w:autoSpaceDE w:val="0"/>
              <w:spacing w:line="400" w:lineRule="exact"/>
              <w:jc w:val="center"/>
              <w:textAlignment w:val="center"/>
              <w:rPr>
                <w:rFonts w:ascii="宋体" w:hAnsi="宋体" w:cs="宋体"/>
                <w:color w:val="000000"/>
                <w:szCs w:val="21"/>
              </w:rPr>
            </w:pPr>
            <w:r>
              <w:rPr>
                <w:rFonts w:hint="eastAsia" w:ascii="宋体" w:hAnsi="宋体" w:cs="宋体"/>
                <w:color w:val="000000"/>
                <w:szCs w:val="21"/>
              </w:rPr>
              <w:t>13</w:t>
            </w:r>
          </w:p>
        </w:tc>
        <w:tc>
          <w:tcPr>
            <w:tcW w:w="334" w:type="pct"/>
            <w:noWrap w:val="0"/>
            <w:vAlign w:val="center"/>
          </w:tcPr>
          <w:p>
            <w:pPr>
              <w:widowControl/>
              <w:autoSpaceDE w:val="0"/>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12</w:t>
            </w:r>
          </w:p>
        </w:tc>
        <w:tc>
          <w:tcPr>
            <w:tcW w:w="389" w:type="pct"/>
            <w:noWrap w:val="0"/>
            <w:vAlign w:val="center"/>
          </w:tcPr>
          <w:p>
            <w:pPr>
              <w:widowControl/>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308" w:type="pct"/>
            <w:noWrap w:val="0"/>
            <w:vAlign w:val="center"/>
          </w:tcPr>
          <w:p>
            <w:pPr>
              <w:widowControl/>
              <w:spacing w:line="400" w:lineRule="exact"/>
              <w:jc w:val="center"/>
              <w:textAlignment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restar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专业核心课</w:t>
            </w: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常用工具软件</w:t>
            </w:r>
          </w:p>
        </w:tc>
        <w:tc>
          <w:tcPr>
            <w:tcW w:w="752" w:type="pct"/>
            <w:noWrap w:val="0"/>
            <w:vAlign w:val="top"/>
          </w:tcPr>
          <w:p>
            <w:pPr>
              <w:pStyle w:val="15"/>
              <w:spacing w:line="400" w:lineRule="exact"/>
              <w:ind w:firstLine="198" w:firstLineChars="100"/>
              <w:rPr>
                <w:rFonts w:hint="eastAsia"/>
                <w:spacing w:val="-6"/>
                <w:sz w:val="21"/>
                <w:szCs w:val="21"/>
                <w:lang w:val="en-US"/>
              </w:rPr>
            </w:pPr>
            <w:r>
              <w:rPr>
                <w:rFonts w:hint="eastAsia"/>
                <w:spacing w:val="-6"/>
                <w:sz w:val="21"/>
                <w:szCs w:val="21"/>
                <w:lang w:val="en-US"/>
              </w:rPr>
              <w:t>71020101</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图形图像处理</w:t>
            </w:r>
          </w:p>
        </w:tc>
        <w:tc>
          <w:tcPr>
            <w:tcW w:w="752"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71020102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网页设计与制作</w:t>
            </w:r>
          </w:p>
        </w:tc>
        <w:tc>
          <w:tcPr>
            <w:tcW w:w="752"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71020103</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计算机应用基础</w:t>
            </w:r>
          </w:p>
        </w:tc>
        <w:tc>
          <w:tcPr>
            <w:tcW w:w="752"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71020104</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szCs w:val="21"/>
              </w:rPr>
              <w:t>4</w:t>
            </w: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计算机录入技术</w:t>
            </w:r>
          </w:p>
        </w:tc>
        <w:tc>
          <w:tcPr>
            <w:tcW w:w="752" w:type="pct"/>
            <w:noWrap w:val="0"/>
            <w:vAlign w:val="center"/>
          </w:tcPr>
          <w:p>
            <w:pPr>
              <w:spacing w:line="400" w:lineRule="exact"/>
              <w:ind w:firstLine="210" w:firstLineChars="100"/>
              <w:rPr>
                <w:rFonts w:hint="eastAsia" w:ascii="宋体" w:hAnsi="宋体" w:cs="宋体"/>
                <w:szCs w:val="21"/>
              </w:rPr>
            </w:pPr>
            <w:r>
              <w:rPr>
                <w:rFonts w:hint="eastAsia" w:ascii="宋体" w:hAnsi="宋体" w:cs="宋体"/>
                <w:szCs w:val="21"/>
              </w:rPr>
              <w:t>71020105</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54</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54</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计算机组装与维护</w:t>
            </w:r>
          </w:p>
        </w:tc>
        <w:tc>
          <w:tcPr>
            <w:tcW w:w="752" w:type="pct"/>
            <w:noWrap w:val="0"/>
            <w:vAlign w:val="center"/>
          </w:tcPr>
          <w:p>
            <w:pPr>
              <w:spacing w:line="400" w:lineRule="exact"/>
              <w:ind w:firstLine="210" w:firstLineChars="100"/>
              <w:rPr>
                <w:rFonts w:hint="eastAsia" w:ascii="宋体" w:hAnsi="宋体" w:cs="宋体"/>
                <w:szCs w:val="21"/>
              </w:rPr>
            </w:pPr>
            <w:r>
              <w:rPr>
                <w:rFonts w:hint="eastAsia" w:ascii="宋体" w:hAnsi="宋体" w:cs="宋体"/>
                <w:szCs w:val="21"/>
              </w:rPr>
              <w:t>71020106</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90</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28</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62</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5</w:t>
            </w: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小计</w:t>
            </w:r>
          </w:p>
        </w:tc>
        <w:tc>
          <w:tcPr>
            <w:tcW w:w="752"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432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116</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316</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8</w:t>
            </w: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9</w:t>
            </w: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0</w:t>
            </w: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restar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专业技能（方向）课</w:t>
            </w:r>
          </w:p>
        </w:tc>
        <w:tc>
          <w:tcPr>
            <w:tcW w:w="622" w:type="pct"/>
            <w:noWrap w:val="0"/>
            <w:vAlign w:val="center"/>
          </w:tcPr>
          <w:p>
            <w:pPr>
              <w:widowControl/>
              <w:spacing w:line="400" w:lineRule="exact"/>
              <w:jc w:val="center"/>
              <w:textAlignment w:val="center"/>
              <w:rPr>
                <w:rFonts w:hint="eastAsia" w:ascii="宋体" w:hAnsi="宋体" w:eastAsia="宋体" w:cs="宋体"/>
                <w:bCs/>
                <w:color w:val="000000"/>
                <w:kern w:val="0"/>
                <w:szCs w:val="21"/>
                <w:lang w:eastAsia="zh-CN"/>
              </w:rPr>
            </w:pPr>
            <w:r>
              <w:rPr>
                <w:rFonts w:hint="eastAsia" w:ascii="宋体" w:hAnsi="宋体" w:cs="宋体"/>
                <w:bCs/>
                <w:szCs w:val="21"/>
                <w:lang w:eastAsia="zh-CN"/>
              </w:rPr>
              <w:t>c语言程序设计</w:t>
            </w:r>
          </w:p>
        </w:tc>
        <w:tc>
          <w:tcPr>
            <w:tcW w:w="752"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71020107</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textDirection w:val="tbRlV"/>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szCs w:val="21"/>
              </w:rPr>
              <w:t>数据库应用技术</w:t>
            </w:r>
          </w:p>
        </w:tc>
        <w:tc>
          <w:tcPr>
            <w:tcW w:w="752"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71020108</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szCs w:val="21"/>
              </w:rPr>
              <w:t>影视后期制作</w:t>
            </w:r>
          </w:p>
        </w:tc>
        <w:tc>
          <w:tcPr>
            <w:tcW w:w="752"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71020109</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szCs w:val="21"/>
              </w:rPr>
              <w:t>产品创意设计</w:t>
            </w:r>
          </w:p>
        </w:tc>
        <w:tc>
          <w:tcPr>
            <w:tcW w:w="752" w:type="pct"/>
            <w:noWrap w:val="0"/>
            <w:vAlign w:val="center"/>
          </w:tcPr>
          <w:p>
            <w:pPr>
              <w:spacing w:line="400" w:lineRule="exact"/>
              <w:ind w:firstLine="210" w:firstLineChars="100"/>
              <w:jc w:val="left"/>
              <w:rPr>
                <w:rFonts w:hint="eastAsia" w:ascii="宋体" w:hAnsi="宋体" w:cs="宋体"/>
                <w:szCs w:val="21"/>
              </w:rPr>
            </w:pPr>
            <w:r>
              <w:rPr>
                <w:rFonts w:hint="eastAsia" w:ascii="宋体" w:hAnsi="宋体" w:cs="宋体"/>
                <w:szCs w:val="21"/>
              </w:rPr>
              <w:t>71020110</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Cs/>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小计</w:t>
            </w:r>
          </w:p>
        </w:tc>
        <w:tc>
          <w:tcPr>
            <w:tcW w:w="752"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288</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94</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194</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0</w:t>
            </w: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restar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选修课</w:t>
            </w:r>
          </w:p>
          <w:p>
            <w:pPr>
              <w:widowControl/>
              <w:spacing w:line="400" w:lineRule="exact"/>
              <w:jc w:val="center"/>
              <w:textAlignment w:val="center"/>
              <w:rPr>
                <w:rFonts w:hint="eastAsia" w:ascii="宋体" w:hAnsi="宋体" w:cs="宋体"/>
                <w:bCs/>
                <w:color w:val="000000"/>
                <w:szCs w:val="21"/>
              </w:rPr>
            </w:pPr>
            <w:r>
              <w:rPr>
                <w:rFonts w:hint="eastAsia" w:ascii="宋体" w:hAnsi="宋体" w:cs="宋体"/>
                <w:bCs/>
                <w:color w:val="000000"/>
                <w:kern w:val="0"/>
                <w:szCs w:val="21"/>
              </w:rPr>
              <w:t>（五选四）</w:t>
            </w: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计算机检测维修与</w:t>
            </w:r>
          </w:p>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数据恢复</w:t>
            </w:r>
          </w:p>
        </w:tc>
        <w:tc>
          <w:tcPr>
            <w:tcW w:w="752" w:type="pct"/>
            <w:noWrap w:val="0"/>
            <w:vAlign w:val="center"/>
          </w:tcPr>
          <w:p>
            <w:pPr>
              <w:pStyle w:val="15"/>
              <w:spacing w:line="400" w:lineRule="exact"/>
              <w:jc w:val="center"/>
              <w:rPr>
                <w:rFonts w:hint="eastAsia"/>
                <w:sz w:val="21"/>
                <w:szCs w:val="21"/>
                <w:lang w:val="en-US" w:bidi="ar-SA"/>
              </w:rPr>
            </w:pPr>
            <w:r>
              <w:rPr>
                <w:rFonts w:hint="eastAsia"/>
                <w:sz w:val="21"/>
                <w:szCs w:val="21"/>
                <w:lang w:val="en-US" w:bidi="ar-SA"/>
              </w:rPr>
              <w:t>71020111</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网络搭建及应用</w:t>
            </w:r>
          </w:p>
        </w:tc>
        <w:tc>
          <w:tcPr>
            <w:tcW w:w="752" w:type="pct"/>
            <w:noWrap w:val="0"/>
            <w:vAlign w:val="center"/>
          </w:tcPr>
          <w:p>
            <w:pPr>
              <w:pStyle w:val="15"/>
              <w:spacing w:line="400" w:lineRule="exact"/>
              <w:ind w:firstLine="210" w:firstLineChars="100"/>
              <w:jc w:val="center"/>
              <w:rPr>
                <w:rFonts w:hint="eastAsia"/>
                <w:sz w:val="21"/>
                <w:szCs w:val="21"/>
                <w:lang w:val="en-US" w:bidi="ar-SA"/>
              </w:rPr>
            </w:pPr>
            <w:r>
              <w:rPr>
                <w:rFonts w:hint="eastAsia"/>
                <w:sz w:val="21"/>
                <w:szCs w:val="21"/>
                <w:lang w:val="en-US" w:bidi="ar-SA"/>
              </w:rPr>
              <w:t>71020112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物联网</w:t>
            </w:r>
          </w:p>
        </w:tc>
        <w:tc>
          <w:tcPr>
            <w:tcW w:w="752" w:type="pct"/>
            <w:noWrap w:val="0"/>
            <w:vAlign w:val="center"/>
          </w:tcPr>
          <w:p>
            <w:pPr>
              <w:pStyle w:val="15"/>
              <w:spacing w:line="400" w:lineRule="exact"/>
              <w:jc w:val="center"/>
              <w:rPr>
                <w:rFonts w:hint="eastAsia"/>
                <w:sz w:val="21"/>
                <w:szCs w:val="21"/>
                <w:lang w:val="en-US" w:bidi="ar-SA"/>
              </w:rPr>
            </w:pPr>
            <w:r>
              <w:rPr>
                <w:rFonts w:hint="eastAsia"/>
                <w:sz w:val="21"/>
                <w:szCs w:val="21"/>
                <w:lang w:val="en-US" w:bidi="ar-SA"/>
              </w:rPr>
              <w:t>71020113</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widowControl/>
              <w:spacing w:line="400" w:lineRule="exact"/>
              <w:jc w:val="center"/>
              <w:textAlignment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lang w:eastAsia="zh-CN"/>
              </w:rPr>
              <w:t>web前端开发（初级）</w:t>
            </w:r>
          </w:p>
        </w:tc>
        <w:tc>
          <w:tcPr>
            <w:tcW w:w="752" w:type="pct"/>
            <w:noWrap w:val="0"/>
            <w:vAlign w:val="center"/>
          </w:tcPr>
          <w:p>
            <w:pPr>
              <w:pStyle w:val="15"/>
              <w:spacing w:line="400" w:lineRule="exact"/>
              <w:ind w:firstLine="210" w:firstLineChars="100"/>
              <w:jc w:val="center"/>
              <w:rPr>
                <w:rFonts w:hint="eastAsia"/>
                <w:sz w:val="21"/>
                <w:szCs w:val="21"/>
                <w:lang w:val="en-US" w:bidi="ar-SA"/>
              </w:rPr>
            </w:pPr>
            <w:r>
              <w:rPr>
                <w:rFonts w:hint="eastAsia"/>
                <w:sz w:val="21"/>
                <w:szCs w:val="21"/>
                <w:lang w:val="en-US" w:bidi="ar-SA"/>
              </w:rPr>
              <w:t>71020114</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widowControl/>
              <w:spacing w:line="400" w:lineRule="exact"/>
              <w:jc w:val="center"/>
              <w:textAlignment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lang w:eastAsia="zh-CN"/>
              </w:rPr>
              <w:t>inventor</w:t>
            </w:r>
          </w:p>
        </w:tc>
        <w:tc>
          <w:tcPr>
            <w:tcW w:w="752" w:type="pct"/>
            <w:noWrap w:val="0"/>
            <w:vAlign w:val="center"/>
          </w:tcPr>
          <w:p>
            <w:pPr>
              <w:pStyle w:val="15"/>
              <w:spacing w:line="400" w:lineRule="exact"/>
              <w:ind w:firstLine="210" w:firstLineChars="100"/>
              <w:jc w:val="center"/>
              <w:rPr>
                <w:rFonts w:hint="eastAsia"/>
                <w:sz w:val="21"/>
                <w:szCs w:val="21"/>
                <w:lang w:val="en-US" w:bidi="ar-SA"/>
              </w:rPr>
            </w:pPr>
            <w:r>
              <w:rPr>
                <w:rFonts w:hint="eastAsia"/>
                <w:sz w:val="21"/>
                <w:szCs w:val="21"/>
                <w:lang w:val="en-US" w:bidi="ar-SA"/>
              </w:rPr>
              <w:t>71020115</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22</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4</w:t>
            </w:r>
          </w:p>
        </w:tc>
        <w:tc>
          <w:tcPr>
            <w:tcW w:w="334"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33" w:type="pct"/>
            <w:vMerge w:val="continue"/>
            <w:noWrap w:val="0"/>
            <w:vAlign w:val="center"/>
          </w:tcPr>
          <w:p>
            <w:pPr>
              <w:spacing w:line="400" w:lineRule="exact"/>
              <w:jc w:val="center"/>
              <w:rPr>
                <w:rFonts w:hint="eastAsia" w:ascii="宋体" w:hAnsi="宋体" w:cs="宋体"/>
                <w:b/>
                <w:color w:val="000000"/>
                <w:szCs w:val="21"/>
              </w:rPr>
            </w:pPr>
          </w:p>
        </w:tc>
        <w:tc>
          <w:tcPr>
            <w:tcW w:w="349" w:type="pct"/>
            <w:vMerge w:val="continue"/>
            <w:noWrap w:val="0"/>
            <w:vAlign w:val="center"/>
          </w:tcPr>
          <w:p>
            <w:pPr>
              <w:spacing w:line="400" w:lineRule="exact"/>
              <w:jc w:val="center"/>
              <w:rPr>
                <w:rFonts w:hint="eastAsia" w:ascii="宋体" w:hAnsi="宋体" w:cs="宋体"/>
                <w:b/>
                <w:color w:val="000000"/>
                <w:szCs w:val="21"/>
              </w:rPr>
            </w:pPr>
          </w:p>
        </w:tc>
        <w:tc>
          <w:tcPr>
            <w:tcW w:w="622" w:type="pct"/>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小计</w:t>
            </w:r>
          </w:p>
        </w:tc>
        <w:tc>
          <w:tcPr>
            <w:tcW w:w="752"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288</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88</w:t>
            </w:r>
          </w:p>
        </w:tc>
        <w:tc>
          <w:tcPr>
            <w:tcW w:w="348"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200</w:t>
            </w:r>
          </w:p>
        </w:tc>
        <w:tc>
          <w:tcPr>
            <w:tcW w:w="291"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0</w:t>
            </w:r>
          </w:p>
        </w:tc>
        <w:tc>
          <w:tcPr>
            <w:tcW w:w="316"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0</w:t>
            </w:r>
          </w:p>
        </w:tc>
        <w:tc>
          <w:tcPr>
            <w:tcW w:w="357" w:type="pct"/>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334" w:type="pct"/>
            <w:tcBorders>
              <w:bottom w:val="single" w:color="auto" w:sz="4" w:space="0"/>
            </w:tcBorders>
            <w:noWrap w:val="0"/>
            <w:vAlign w:val="center"/>
          </w:tcPr>
          <w:p>
            <w:pPr>
              <w:widowControl/>
              <w:spacing w:line="400" w:lineRule="exact"/>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389" w:type="pct"/>
            <w:tcBorders>
              <w:bottom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8</w:t>
            </w:r>
          </w:p>
        </w:tc>
        <w:tc>
          <w:tcPr>
            <w:tcW w:w="308" w:type="pct"/>
            <w:tcBorders>
              <w:bottom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33" w:type="pct"/>
            <w:vMerge w:val="continue"/>
            <w:noWrap w:val="0"/>
            <w:vAlign w:val="center"/>
          </w:tcPr>
          <w:p>
            <w:pPr>
              <w:spacing w:line="400" w:lineRule="exact"/>
              <w:jc w:val="center"/>
              <w:rPr>
                <w:rFonts w:hint="eastAsia" w:ascii="宋体" w:hAnsi="宋体" w:cs="宋体"/>
                <w:bCs/>
                <w:color w:val="000000"/>
                <w:szCs w:val="21"/>
              </w:rPr>
            </w:pPr>
          </w:p>
        </w:tc>
        <w:tc>
          <w:tcPr>
            <w:tcW w:w="972" w:type="pct"/>
            <w:gridSpan w:val="2"/>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综合实训</w:t>
            </w:r>
          </w:p>
        </w:tc>
        <w:tc>
          <w:tcPr>
            <w:tcW w:w="752"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340</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300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tcBorders>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w:t>
            </w:r>
          </w:p>
        </w:tc>
        <w:tc>
          <w:tcPr>
            <w:tcW w:w="308" w:type="pc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33" w:type="pct"/>
            <w:vMerge w:val="continue"/>
            <w:noWrap w:val="0"/>
            <w:vAlign w:val="center"/>
          </w:tcPr>
          <w:p>
            <w:pPr>
              <w:spacing w:line="400" w:lineRule="exact"/>
              <w:jc w:val="center"/>
              <w:rPr>
                <w:rFonts w:hint="eastAsia" w:ascii="宋体" w:hAnsi="宋体" w:cs="宋体"/>
                <w:bCs/>
                <w:color w:val="000000"/>
                <w:szCs w:val="21"/>
              </w:rPr>
            </w:pPr>
          </w:p>
        </w:tc>
        <w:tc>
          <w:tcPr>
            <w:tcW w:w="972" w:type="pct"/>
            <w:gridSpan w:val="2"/>
            <w:noWrap w:val="0"/>
            <w:vAlign w:val="center"/>
          </w:tcPr>
          <w:p>
            <w:pPr>
              <w:widowControl/>
              <w:spacing w:line="400" w:lineRule="exact"/>
              <w:jc w:val="center"/>
              <w:textAlignment w:val="center"/>
              <w:rPr>
                <w:rFonts w:hint="eastAsia" w:ascii="宋体" w:hAnsi="宋体" w:cs="宋体"/>
                <w:bCs/>
                <w:color w:val="000000"/>
                <w:kern w:val="0"/>
                <w:szCs w:val="21"/>
              </w:rPr>
            </w:pPr>
            <w:r>
              <w:rPr>
                <w:rFonts w:hint="eastAsia" w:ascii="宋体" w:hAnsi="宋体" w:cs="宋体"/>
                <w:bCs/>
                <w:color w:val="000000"/>
                <w:kern w:val="0"/>
                <w:szCs w:val="21"/>
              </w:rPr>
              <w:t>岗位实习</w:t>
            </w:r>
          </w:p>
        </w:tc>
        <w:tc>
          <w:tcPr>
            <w:tcW w:w="752"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600</w:t>
            </w: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48" w:type="pct"/>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600</w:t>
            </w:r>
          </w:p>
        </w:tc>
        <w:tc>
          <w:tcPr>
            <w:tcW w:w="291"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16" w:type="pct"/>
            <w:noWrap w:val="0"/>
            <w:vAlign w:val="center"/>
          </w:tcPr>
          <w:p>
            <w:pPr>
              <w:widowControl/>
              <w:spacing w:line="400" w:lineRule="exact"/>
              <w:jc w:val="center"/>
              <w:textAlignment w:val="center"/>
              <w:rPr>
                <w:rFonts w:hint="eastAsia" w:ascii="宋体" w:hAnsi="宋体" w:cs="宋体"/>
                <w:color w:val="000000"/>
                <w:kern w:val="0"/>
                <w:szCs w:val="21"/>
              </w:rPr>
            </w:pPr>
          </w:p>
        </w:tc>
        <w:tc>
          <w:tcPr>
            <w:tcW w:w="357" w:type="pct"/>
            <w:tcBorders>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p>
        </w:tc>
        <w:tc>
          <w:tcPr>
            <w:tcW w:w="334" w:type="pc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p>
        </w:tc>
        <w:tc>
          <w:tcPr>
            <w:tcW w:w="389" w:type="pc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p>
        </w:tc>
        <w:tc>
          <w:tcPr>
            <w:tcW w:w="308" w:type="pc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textAlignment w:val="center"/>
              <w:rPr>
                <w:rFonts w:hint="eastAsia" w:ascii="宋体" w:hAnsi="宋体" w:cs="宋体"/>
                <w:color w:val="000000"/>
                <w:kern w:val="0"/>
                <w:szCs w:val="21"/>
              </w:rPr>
            </w:pPr>
            <w:r>
              <w:rPr>
                <w:rFonts w:hint="eastAsia" w:ascii="宋体" w:hAnsi="宋体" w:cs="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05" w:type="pct"/>
            <w:gridSpan w:val="3"/>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合计</w:t>
            </w:r>
          </w:p>
        </w:tc>
        <w:tc>
          <w:tcPr>
            <w:tcW w:w="752" w:type="pct"/>
            <w:noWrap w:val="0"/>
            <w:vAlign w:val="center"/>
          </w:tcPr>
          <w:p>
            <w:pPr>
              <w:spacing w:line="400" w:lineRule="exact"/>
              <w:jc w:val="center"/>
              <w:rPr>
                <w:rFonts w:hint="eastAsia" w:ascii="宋体" w:hAnsi="宋体" w:cs="宋体"/>
                <w:color w:val="000000"/>
                <w:szCs w:val="21"/>
              </w:rPr>
            </w:pPr>
          </w:p>
        </w:tc>
        <w:tc>
          <w:tcPr>
            <w:tcW w:w="348"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3082</w:t>
            </w:r>
          </w:p>
        </w:tc>
        <w:tc>
          <w:tcPr>
            <w:tcW w:w="348"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1139</w:t>
            </w:r>
          </w:p>
        </w:tc>
        <w:tc>
          <w:tcPr>
            <w:tcW w:w="348"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1943</w:t>
            </w:r>
          </w:p>
        </w:tc>
        <w:tc>
          <w:tcPr>
            <w:tcW w:w="291"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27</w:t>
            </w:r>
          </w:p>
        </w:tc>
        <w:tc>
          <w:tcPr>
            <w:tcW w:w="316"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30</w:t>
            </w:r>
          </w:p>
        </w:tc>
        <w:tc>
          <w:tcPr>
            <w:tcW w:w="357"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25</w:t>
            </w:r>
          </w:p>
        </w:tc>
        <w:tc>
          <w:tcPr>
            <w:tcW w:w="33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25</w:t>
            </w:r>
          </w:p>
        </w:tc>
        <w:tc>
          <w:tcPr>
            <w:tcW w:w="38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13</w:t>
            </w:r>
          </w:p>
        </w:tc>
        <w:tc>
          <w:tcPr>
            <w:tcW w:w="308" w:type="pct"/>
            <w:noWrap w:val="0"/>
            <w:vAlign w:val="center"/>
          </w:tcPr>
          <w:p>
            <w:pPr>
              <w:spacing w:line="400" w:lineRule="exact"/>
              <w:jc w:val="center"/>
              <w:rPr>
                <w:rFonts w:hint="eastAsia" w:ascii="宋体" w:hAnsi="宋体" w:cs="宋体"/>
                <w:color w:val="000000"/>
                <w:szCs w:val="21"/>
              </w:rPr>
            </w:pPr>
          </w:p>
        </w:tc>
      </w:tr>
    </w:tbl>
    <w:p>
      <w:pPr>
        <w:pStyle w:val="3"/>
        <w:rPr>
          <w:rFonts w:hint="eastAsia" w:ascii="宋体" w:hAnsi="宋体" w:cs="宋体"/>
          <w:szCs w:val="24"/>
        </w:rPr>
      </w:pPr>
      <w:bookmarkStart w:id="64" w:name="_Toc20867"/>
      <w:bookmarkStart w:id="65" w:name="_Toc27846"/>
      <w:r>
        <w:rPr>
          <w:rFonts w:hint="eastAsia" w:ascii="宋体" w:hAnsi="宋体" w:cs="宋体"/>
          <w:szCs w:val="24"/>
        </w:rPr>
        <w:t>（三）教学课时总体分析表</w:t>
      </w:r>
      <w:bookmarkEnd w:id="64"/>
      <w:bookmarkEnd w:id="65"/>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977"/>
        <w:gridCol w:w="1049"/>
        <w:gridCol w:w="806"/>
        <w:gridCol w:w="10"/>
        <w:gridCol w:w="836"/>
        <w:gridCol w:w="1654"/>
        <w:gridCol w:w="956"/>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6" w:type="pct"/>
            <w:noWrap w:val="0"/>
            <w:vAlign w:val="center"/>
          </w:tcPr>
          <w:p>
            <w:pPr>
              <w:spacing w:line="400" w:lineRule="exact"/>
              <w:jc w:val="center"/>
              <w:rPr>
                <w:rFonts w:hint="eastAsia" w:ascii="宋体" w:hAnsi="宋体" w:cs="宋体"/>
                <w:b/>
                <w:bCs/>
                <w:color w:val="000000"/>
                <w:szCs w:val="21"/>
              </w:rPr>
            </w:pPr>
            <w:r>
              <w:rPr>
                <w:rFonts w:hint="eastAsia" w:ascii="宋体" w:hAnsi="宋体" w:cs="宋体"/>
                <w:b/>
                <w:bCs/>
                <w:color w:val="000000"/>
                <w:szCs w:val="21"/>
              </w:rPr>
              <w:t>类别</w:t>
            </w:r>
          </w:p>
        </w:tc>
        <w:tc>
          <w:tcPr>
            <w:tcW w:w="571" w:type="pct"/>
            <w:noWrap w:val="0"/>
            <w:vAlign w:val="center"/>
          </w:tcPr>
          <w:p>
            <w:pPr>
              <w:spacing w:line="400" w:lineRule="exact"/>
              <w:jc w:val="center"/>
              <w:rPr>
                <w:rFonts w:hint="eastAsia" w:ascii="宋体" w:hAnsi="宋体" w:cs="宋体"/>
                <w:b/>
                <w:bCs/>
                <w:color w:val="000000"/>
                <w:szCs w:val="21"/>
              </w:rPr>
            </w:pPr>
            <w:r>
              <w:rPr>
                <w:rFonts w:hint="eastAsia" w:ascii="宋体" w:hAnsi="宋体" w:cs="宋体"/>
                <w:b/>
                <w:bCs/>
                <w:color w:val="000000"/>
                <w:szCs w:val="21"/>
              </w:rPr>
              <w:t>总学时</w:t>
            </w:r>
          </w:p>
        </w:tc>
        <w:tc>
          <w:tcPr>
            <w:tcW w:w="613" w:type="pct"/>
            <w:noWrap w:val="0"/>
            <w:vAlign w:val="center"/>
          </w:tcPr>
          <w:p>
            <w:pPr>
              <w:spacing w:line="400" w:lineRule="exact"/>
              <w:jc w:val="center"/>
              <w:rPr>
                <w:rFonts w:hint="eastAsia" w:ascii="宋体" w:hAnsi="宋体" w:cs="宋体"/>
                <w:b/>
                <w:bCs/>
                <w:color w:val="000000"/>
                <w:szCs w:val="21"/>
              </w:rPr>
            </w:pPr>
            <w:r>
              <w:rPr>
                <w:rFonts w:hint="eastAsia" w:ascii="宋体" w:hAnsi="宋体" w:cs="宋体"/>
                <w:b/>
                <w:bCs/>
                <w:color w:val="000000"/>
                <w:szCs w:val="21"/>
              </w:rPr>
              <w:t>占比 %</w:t>
            </w:r>
          </w:p>
        </w:tc>
        <w:tc>
          <w:tcPr>
            <w:tcW w:w="1933" w:type="pct"/>
            <w:gridSpan w:val="4"/>
            <w:noWrap w:val="0"/>
            <w:vAlign w:val="center"/>
          </w:tcPr>
          <w:p>
            <w:pPr>
              <w:spacing w:line="400" w:lineRule="exact"/>
              <w:jc w:val="center"/>
              <w:rPr>
                <w:rFonts w:hint="eastAsia" w:ascii="宋体" w:hAnsi="宋体" w:cs="宋体"/>
                <w:b/>
                <w:bCs/>
                <w:color w:val="000000"/>
                <w:szCs w:val="21"/>
              </w:rPr>
            </w:pPr>
            <w:r>
              <w:rPr>
                <w:rFonts w:hint="eastAsia" w:ascii="宋体" w:hAnsi="宋体" w:cs="宋体"/>
                <w:b/>
                <w:bCs/>
                <w:color w:val="000000"/>
                <w:szCs w:val="21"/>
              </w:rPr>
              <w:t>课程类别</w:t>
            </w:r>
          </w:p>
        </w:tc>
        <w:tc>
          <w:tcPr>
            <w:tcW w:w="559" w:type="pct"/>
            <w:noWrap w:val="0"/>
            <w:vAlign w:val="center"/>
          </w:tcPr>
          <w:p>
            <w:pPr>
              <w:spacing w:line="400" w:lineRule="exact"/>
              <w:jc w:val="center"/>
              <w:rPr>
                <w:rFonts w:hint="eastAsia" w:ascii="宋体" w:hAnsi="宋体" w:cs="宋体"/>
                <w:b/>
                <w:bCs/>
                <w:color w:val="000000"/>
                <w:szCs w:val="21"/>
              </w:rPr>
            </w:pPr>
            <w:r>
              <w:rPr>
                <w:rFonts w:hint="eastAsia" w:ascii="宋体" w:hAnsi="宋体" w:cs="宋体"/>
                <w:b/>
                <w:bCs/>
                <w:color w:val="000000"/>
                <w:szCs w:val="21"/>
              </w:rPr>
              <w:t>学时数</w:t>
            </w:r>
          </w:p>
        </w:tc>
        <w:tc>
          <w:tcPr>
            <w:tcW w:w="654" w:type="pct"/>
            <w:noWrap w:val="0"/>
            <w:vAlign w:val="center"/>
          </w:tcPr>
          <w:p>
            <w:pPr>
              <w:spacing w:line="400" w:lineRule="exact"/>
              <w:jc w:val="center"/>
              <w:rPr>
                <w:rFonts w:hint="eastAsia" w:ascii="宋体" w:hAnsi="宋体" w:cs="宋体"/>
                <w:b/>
                <w:bCs/>
                <w:color w:val="000000"/>
                <w:szCs w:val="21"/>
              </w:rPr>
            </w:pPr>
            <w:r>
              <w:rPr>
                <w:rFonts w:hint="eastAsia" w:ascii="宋体" w:hAnsi="宋体" w:cs="宋体"/>
                <w:b/>
                <w:bCs/>
                <w:color w:val="000000"/>
                <w:szCs w:val="21"/>
              </w:rPr>
              <w:t>占比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pct"/>
            <w:vMerge w:val="restar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理</w:t>
            </w:r>
          </w:p>
          <w:p>
            <w:pPr>
              <w:spacing w:line="400" w:lineRule="exact"/>
              <w:jc w:val="center"/>
              <w:rPr>
                <w:rFonts w:hint="eastAsia" w:ascii="宋体" w:hAnsi="宋体" w:cs="宋体"/>
                <w:color w:val="000000"/>
                <w:szCs w:val="21"/>
              </w:rPr>
            </w:pPr>
            <w:r>
              <w:rPr>
                <w:rFonts w:hint="eastAsia" w:ascii="宋体" w:hAnsi="宋体" w:cs="宋体"/>
                <w:color w:val="000000"/>
                <w:szCs w:val="21"/>
              </w:rPr>
              <w:t>论</w:t>
            </w:r>
          </w:p>
          <w:p>
            <w:pPr>
              <w:spacing w:line="400" w:lineRule="exact"/>
              <w:jc w:val="center"/>
              <w:rPr>
                <w:rFonts w:hint="eastAsia" w:ascii="宋体" w:hAnsi="宋体" w:cs="宋体"/>
                <w:color w:val="000000"/>
                <w:szCs w:val="21"/>
              </w:rPr>
            </w:pPr>
            <w:r>
              <w:rPr>
                <w:rFonts w:hint="eastAsia" w:ascii="宋体" w:hAnsi="宋体" w:cs="宋体"/>
                <w:color w:val="000000"/>
                <w:szCs w:val="21"/>
              </w:rPr>
              <w:t>学</w:t>
            </w:r>
          </w:p>
          <w:p>
            <w:pPr>
              <w:spacing w:line="400" w:lineRule="exact"/>
              <w:jc w:val="center"/>
              <w:rPr>
                <w:rFonts w:hint="eastAsia" w:ascii="宋体" w:hAnsi="宋体" w:cs="宋体"/>
                <w:color w:val="000000"/>
                <w:szCs w:val="21"/>
              </w:rPr>
            </w:pPr>
            <w:r>
              <w:rPr>
                <w:rFonts w:hint="eastAsia" w:ascii="宋体" w:hAnsi="宋体" w:cs="宋体"/>
                <w:color w:val="000000"/>
                <w:szCs w:val="21"/>
              </w:rPr>
              <w:t>时</w:t>
            </w:r>
          </w:p>
        </w:tc>
        <w:tc>
          <w:tcPr>
            <w:tcW w:w="571" w:type="pct"/>
            <w:vMerge w:val="restar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1139</w:t>
            </w:r>
          </w:p>
        </w:tc>
        <w:tc>
          <w:tcPr>
            <w:tcW w:w="613" w:type="pct"/>
            <w:vMerge w:val="restar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36.9</w:t>
            </w:r>
          </w:p>
        </w:tc>
        <w:tc>
          <w:tcPr>
            <w:tcW w:w="966" w:type="pct"/>
            <w:gridSpan w:val="3"/>
            <w:vMerge w:val="restar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公共基础课</w:t>
            </w:r>
          </w:p>
        </w:tc>
        <w:tc>
          <w:tcPr>
            <w:tcW w:w="967"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必修课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814</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966" w:type="pct"/>
            <w:gridSpan w:val="3"/>
            <w:vMerge w:val="continue"/>
            <w:noWrap w:val="0"/>
            <w:vAlign w:val="center"/>
          </w:tcPr>
          <w:p>
            <w:pPr>
              <w:spacing w:line="400" w:lineRule="exact"/>
              <w:jc w:val="center"/>
              <w:rPr>
                <w:rFonts w:hint="eastAsia" w:ascii="宋体" w:hAnsi="宋体" w:cs="宋体"/>
                <w:color w:val="000000"/>
                <w:szCs w:val="21"/>
              </w:rPr>
            </w:pPr>
          </w:p>
        </w:tc>
        <w:tc>
          <w:tcPr>
            <w:tcW w:w="967"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选修课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27</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471" w:type="pct"/>
            <w:vMerge w:val="restart"/>
            <w:noWrap w:val="0"/>
            <w:textDirection w:val="tbRlV"/>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专业课</w:t>
            </w:r>
          </w:p>
        </w:tc>
        <w:tc>
          <w:tcPr>
            <w:tcW w:w="1462" w:type="pct"/>
            <w:gridSpan w:val="3"/>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专业核心课</w:t>
            </w:r>
          </w:p>
        </w:tc>
        <w:tc>
          <w:tcPr>
            <w:tcW w:w="55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116</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471" w:type="pct"/>
            <w:vMerge w:val="continue"/>
            <w:noWrap w:val="0"/>
            <w:vAlign w:val="center"/>
          </w:tcPr>
          <w:p>
            <w:pPr>
              <w:spacing w:line="400" w:lineRule="exact"/>
              <w:jc w:val="center"/>
              <w:rPr>
                <w:rFonts w:hint="eastAsia" w:ascii="宋体" w:hAnsi="宋体" w:cs="宋体"/>
                <w:color w:val="000000"/>
                <w:szCs w:val="21"/>
              </w:rPr>
            </w:pPr>
          </w:p>
        </w:tc>
        <w:tc>
          <w:tcPr>
            <w:tcW w:w="1462" w:type="pct"/>
            <w:gridSpan w:val="3"/>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专业（技能）课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94</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471" w:type="pct"/>
            <w:vMerge w:val="continue"/>
            <w:noWrap w:val="0"/>
            <w:vAlign w:val="center"/>
          </w:tcPr>
          <w:p>
            <w:pPr>
              <w:spacing w:line="400" w:lineRule="exact"/>
              <w:jc w:val="center"/>
              <w:rPr>
                <w:rFonts w:hint="eastAsia" w:ascii="宋体" w:hAnsi="宋体" w:cs="宋体"/>
                <w:color w:val="000000"/>
                <w:szCs w:val="21"/>
              </w:rPr>
            </w:pPr>
          </w:p>
        </w:tc>
        <w:tc>
          <w:tcPr>
            <w:tcW w:w="1462" w:type="pct"/>
            <w:gridSpan w:val="3"/>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专业选修课</w:t>
            </w:r>
          </w:p>
        </w:tc>
        <w:tc>
          <w:tcPr>
            <w:tcW w:w="55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88</w:t>
            </w:r>
          </w:p>
        </w:tc>
        <w:tc>
          <w:tcPr>
            <w:tcW w:w="65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vMerge w:val="restar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实</w:t>
            </w:r>
          </w:p>
          <w:p>
            <w:pPr>
              <w:spacing w:line="400" w:lineRule="exact"/>
              <w:jc w:val="center"/>
              <w:rPr>
                <w:rFonts w:hint="eastAsia" w:ascii="宋体" w:hAnsi="宋体" w:cs="宋体"/>
                <w:color w:val="000000"/>
                <w:szCs w:val="21"/>
              </w:rPr>
            </w:pPr>
            <w:r>
              <w:rPr>
                <w:rFonts w:hint="eastAsia" w:ascii="宋体" w:hAnsi="宋体" w:cs="宋体"/>
                <w:color w:val="000000"/>
                <w:szCs w:val="21"/>
              </w:rPr>
              <w:t>践</w:t>
            </w:r>
          </w:p>
          <w:p>
            <w:pPr>
              <w:spacing w:line="400" w:lineRule="exact"/>
              <w:jc w:val="center"/>
              <w:rPr>
                <w:rFonts w:hint="eastAsia" w:ascii="宋体" w:hAnsi="宋体" w:cs="宋体"/>
                <w:color w:val="000000"/>
                <w:szCs w:val="21"/>
              </w:rPr>
            </w:pPr>
            <w:r>
              <w:rPr>
                <w:rFonts w:hint="eastAsia" w:ascii="宋体" w:hAnsi="宋体" w:cs="宋体"/>
                <w:color w:val="000000"/>
                <w:szCs w:val="21"/>
              </w:rPr>
              <w:t>学</w:t>
            </w:r>
          </w:p>
          <w:p>
            <w:pPr>
              <w:spacing w:line="400" w:lineRule="exact"/>
              <w:jc w:val="center"/>
              <w:rPr>
                <w:rFonts w:hint="eastAsia" w:ascii="宋体" w:hAnsi="宋体" w:cs="宋体"/>
                <w:color w:val="000000"/>
                <w:szCs w:val="21"/>
              </w:rPr>
            </w:pPr>
            <w:r>
              <w:rPr>
                <w:rFonts w:hint="eastAsia" w:ascii="宋体" w:hAnsi="宋体" w:cs="宋体"/>
                <w:color w:val="000000"/>
                <w:szCs w:val="21"/>
              </w:rPr>
              <w:t>时</w:t>
            </w:r>
          </w:p>
        </w:tc>
        <w:tc>
          <w:tcPr>
            <w:tcW w:w="571" w:type="pct"/>
            <w:vMerge w:val="restar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1943</w:t>
            </w:r>
          </w:p>
        </w:tc>
        <w:tc>
          <w:tcPr>
            <w:tcW w:w="613" w:type="pct"/>
            <w:vMerge w:val="restar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63.1</w:t>
            </w:r>
          </w:p>
        </w:tc>
        <w:tc>
          <w:tcPr>
            <w:tcW w:w="966" w:type="pct"/>
            <w:gridSpan w:val="3"/>
            <w:vMerge w:val="restar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公共基础课</w:t>
            </w:r>
          </w:p>
        </w:tc>
        <w:tc>
          <w:tcPr>
            <w:tcW w:w="967"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必修课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266</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966" w:type="pct"/>
            <w:gridSpan w:val="3"/>
            <w:vMerge w:val="continue"/>
            <w:noWrap w:val="0"/>
            <w:vAlign w:val="center"/>
          </w:tcPr>
          <w:p>
            <w:pPr>
              <w:spacing w:line="400" w:lineRule="exact"/>
              <w:jc w:val="center"/>
              <w:rPr>
                <w:rFonts w:hint="eastAsia" w:ascii="宋体" w:hAnsi="宋体" w:cs="宋体"/>
                <w:color w:val="000000"/>
                <w:szCs w:val="21"/>
              </w:rPr>
            </w:pPr>
          </w:p>
        </w:tc>
        <w:tc>
          <w:tcPr>
            <w:tcW w:w="967"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选修课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27</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477" w:type="pct"/>
            <w:gridSpan w:val="2"/>
            <w:vMerge w:val="restart"/>
            <w:noWrap w:val="0"/>
            <w:textDirection w:val="tbRlV"/>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专业课</w:t>
            </w:r>
          </w:p>
        </w:tc>
        <w:tc>
          <w:tcPr>
            <w:tcW w:w="1455" w:type="pct"/>
            <w:gridSpan w:val="2"/>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专业核心课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316</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477" w:type="pct"/>
            <w:gridSpan w:val="2"/>
            <w:vMerge w:val="continue"/>
            <w:noWrap w:val="0"/>
            <w:textDirection w:val="tbRlV"/>
            <w:vAlign w:val="center"/>
          </w:tcPr>
          <w:p>
            <w:pPr>
              <w:spacing w:line="400" w:lineRule="exact"/>
              <w:jc w:val="center"/>
              <w:rPr>
                <w:rFonts w:hint="eastAsia" w:ascii="宋体" w:hAnsi="宋体" w:cs="宋体"/>
                <w:color w:val="000000"/>
                <w:szCs w:val="21"/>
              </w:rPr>
            </w:pPr>
          </w:p>
        </w:tc>
        <w:tc>
          <w:tcPr>
            <w:tcW w:w="1455" w:type="pct"/>
            <w:gridSpan w:val="2"/>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专业（技能）课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194</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477" w:type="pct"/>
            <w:gridSpan w:val="2"/>
            <w:vMerge w:val="continue"/>
            <w:noWrap w:val="0"/>
            <w:vAlign w:val="center"/>
          </w:tcPr>
          <w:p>
            <w:pPr>
              <w:spacing w:line="400" w:lineRule="exact"/>
              <w:jc w:val="center"/>
              <w:rPr>
                <w:rFonts w:hint="eastAsia" w:ascii="宋体" w:hAnsi="宋体" w:cs="宋体"/>
                <w:color w:val="000000"/>
                <w:szCs w:val="21"/>
              </w:rPr>
            </w:pPr>
          </w:p>
        </w:tc>
        <w:tc>
          <w:tcPr>
            <w:tcW w:w="1455" w:type="pct"/>
            <w:gridSpan w:val="2"/>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专业选修课</w:t>
            </w:r>
          </w:p>
        </w:tc>
        <w:tc>
          <w:tcPr>
            <w:tcW w:w="559"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200</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1933" w:type="pct"/>
            <w:gridSpan w:val="4"/>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综合实训</w:t>
            </w:r>
          </w:p>
        </w:tc>
        <w:tc>
          <w:tcPr>
            <w:tcW w:w="55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340</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66" w:type="pct"/>
            <w:vMerge w:val="continue"/>
            <w:noWrap w:val="0"/>
            <w:vAlign w:val="center"/>
          </w:tcPr>
          <w:p>
            <w:pPr>
              <w:spacing w:line="400" w:lineRule="exact"/>
              <w:jc w:val="center"/>
              <w:rPr>
                <w:rFonts w:hint="eastAsia" w:ascii="宋体" w:hAnsi="宋体" w:cs="宋体"/>
                <w:color w:val="000000"/>
                <w:szCs w:val="21"/>
              </w:rPr>
            </w:pPr>
          </w:p>
        </w:tc>
        <w:tc>
          <w:tcPr>
            <w:tcW w:w="571" w:type="pct"/>
            <w:vMerge w:val="continue"/>
            <w:noWrap w:val="0"/>
            <w:vAlign w:val="center"/>
          </w:tcPr>
          <w:p>
            <w:pPr>
              <w:spacing w:line="400" w:lineRule="exact"/>
              <w:jc w:val="center"/>
              <w:rPr>
                <w:rFonts w:hint="eastAsia" w:ascii="宋体" w:hAnsi="宋体" w:cs="宋体"/>
                <w:color w:val="000000"/>
                <w:szCs w:val="21"/>
              </w:rPr>
            </w:pPr>
          </w:p>
        </w:tc>
        <w:tc>
          <w:tcPr>
            <w:tcW w:w="613" w:type="pct"/>
            <w:vMerge w:val="continue"/>
            <w:noWrap w:val="0"/>
            <w:vAlign w:val="center"/>
          </w:tcPr>
          <w:p>
            <w:pPr>
              <w:spacing w:line="400" w:lineRule="exact"/>
              <w:jc w:val="center"/>
              <w:rPr>
                <w:rFonts w:hint="eastAsia" w:ascii="宋体" w:hAnsi="宋体" w:cs="宋体"/>
                <w:color w:val="000000"/>
                <w:szCs w:val="21"/>
              </w:rPr>
            </w:pPr>
          </w:p>
        </w:tc>
        <w:tc>
          <w:tcPr>
            <w:tcW w:w="1933" w:type="pct"/>
            <w:gridSpan w:val="4"/>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岗位实习</w:t>
            </w:r>
          </w:p>
        </w:tc>
        <w:tc>
          <w:tcPr>
            <w:tcW w:w="55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600</w:t>
            </w:r>
          </w:p>
        </w:tc>
        <w:tc>
          <w:tcPr>
            <w:tcW w:w="654" w:type="pct"/>
            <w:noWrap w:val="0"/>
            <w:vAlign w:val="center"/>
          </w:tcPr>
          <w:p>
            <w:pPr>
              <w:spacing w:line="400" w:lineRule="exact"/>
              <w:jc w:val="center"/>
              <w:rPr>
                <w:rFonts w:ascii="宋体" w:hAnsi="宋体" w:cs="宋体"/>
                <w:color w:val="000000"/>
                <w:szCs w:val="21"/>
              </w:rPr>
            </w:pPr>
            <w:r>
              <w:rPr>
                <w:rFonts w:hint="eastAsia" w:ascii="宋体" w:hAnsi="宋体" w:cs="宋体"/>
                <w:color w:val="000000"/>
                <w:szCs w:val="21"/>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合计</w:t>
            </w:r>
          </w:p>
        </w:tc>
        <w:tc>
          <w:tcPr>
            <w:tcW w:w="571"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3082</w:t>
            </w:r>
          </w:p>
        </w:tc>
        <w:tc>
          <w:tcPr>
            <w:tcW w:w="613"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100</w:t>
            </w:r>
          </w:p>
        </w:tc>
        <w:tc>
          <w:tcPr>
            <w:tcW w:w="1933" w:type="pct"/>
            <w:gridSpan w:val="4"/>
            <w:noWrap w:val="0"/>
            <w:vAlign w:val="center"/>
          </w:tcPr>
          <w:p>
            <w:pPr>
              <w:spacing w:line="400" w:lineRule="exact"/>
              <w:jc w:val="center"/>
              <w:rPr>
                <w:rFonts w:hint="eastAsia" w:ascii="宋体" w:hAnsi="宋体" w:cs="宋体"/>
                <w:color w:val="000000"/>
                <w:szCs w:val="21"/>
              </w:rPr>
            </w:pPr>
          </w:p>
        </w:tc>
        <w:tc>
          <w:tcPr>
            <w:tcW w:w="55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3082</w:t>
            </w:r>
          </w:p>
        </w:tc>
        <w:tc>
          <w:tcPr>
            <w:tcW w:w="65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9"/>
            <w:noWrap w:val="0"/>
            <w:vAlign w:val="center"/>
          </w:tcPr>
          <w:p>
            <w:pPr>
              <w:spacing w:line="400" w:lineRule="exact"/>
              <w:ind w:left="210" w:leftChars="100"/>
              <w:rPr>
                <w:rFonts w:hint="eastAsia" w:ascii="宋体" w:hAnsi="宋体" w:cs="宋体"/>
                <w:color w:val="000000"/>
                <w:szCs w:val="21"/>
              </w:rPr>
            </w:pPr>
            <w:r>
              <w:rPr>
                <w:rFonts w:hint="eastAsia" w:ascii="宋体" w:hAnsi="宋体" w:cs="宋体"/>
                <w:color w:val="000000"/>
                <w:szCs w:val="21"/>
              </w:rPr>
              <w:t>其它说明：</w:t>
            </w:r>
          </w:p>
          <w:p>
            <w:pPr>
              <w:spacing w:line="400" w:lineRule="exact"/>
              <w:ind w:left="210" w:leftChars="100"/>
              <w:rPr>
                <w:rFonts w:hint="eastAsia" w:ascii="宋体" w:hAnsi="宋体" w:cs="宋体"/>
                <w:color w:val="000000"/>
                <w:szCs w:val="21"/>
              </w:rPr>
            </w:pPr>
            <w:r>
              <w:rPr>
                <w:rFonts w:hint="eastAsia" w:ascii="宋体" w:hAnsi="宋体" w:cs="宋体"/>
                <w:color w:val="000000"/>
                <w:szCs w:val="21"/>
              </w:rPr>
              <w:t>1.本专业总学时3082，符合教育部要求的3000--3300的要求</w:t>
            </w:r>
          </w:p>
          <w:p>
            <w:pPr>
              <w:spacing w:line="400" w:lineRule="exact"/>
              <w:ind w:left="210" w:leftChars="100"/>
              <w:rPr>
                <w:rFonts w:hint="eastAsia" w:ascii="宋体" w:hAnsi="宋体" w:cs="宋体"/>
                <w:color w:val="000000"/>
                <w:szCs w:val="21"/>
              </w:rPr>
            </w:pPr>
            <w:r>
              <w:rPr>
                <w:rFonts w:hint="eastAsia" w:ascii="宋体" w:hAnsi="宋体" w:cs="宋体"/>
                <w:color w:val="000000"/>
                <w:szCs w:val="21"/>
              </w:rPr>
              <w:t>2.本专业公共基础课时为1139，占总学时的36.9%，符合教育部1/3的要求</w:t>
            </w:r>
          </w:p>
          <w:p>
            <w:pPr>
              <w:spacing w:line="400" w:lineRule="exact"/>
              <w:ind w:left="210" w:leftChars="100"/>
              <w:rPr>
                <w:rFonts w:hint="eastAsia" w:ascii="宋体" w:hAnsi="宋体" w:cs="宋体"/>
                <w:color w:val="000000"/>
                <w:szCs w:val="21"/>
              </w:rPr>
            </w:pPr>
            <w:r>
              <w:rPr>
                <w:rFonts w:hint="eastAsia" w:ascii="宋体" w:hAnsi="宋体" w:cs="宋体"/>
                <w:color w:val="000000"/>
                <w:szCs w:val="21"/>
              </w:rPr>
              <w:t>3.本专业选修课时为342，占总学时的11%，基本符合教育部10%的要求</w:t>
            </w:r>
          </w:p>
        </w:tc>
      </w:tr>
      <w:bookmarkEnd w:id="52"/>
    </w:tbl>
    <w:p>
      <w:pPr>
        <w:pStyle w:val="2"/>
        <w:rPr>
          <w:rFonts w:hint="eastAsia"/>
        </w:rPr>
      </w:pPr>
      <w:bookmarkStart w:id="66" w:name="_Toc11082"/>
      <w:bookmarkStart w:id="67" w:name="_Toc4581"/>
      <w:bookmarkStart w:id="68" w:name="_Toc28996"/>
      <w:r>
        <w:rPr>
          <w:rFonts w:hint="eastAsia"/>
        </w:rPr>
        <w:t>九、实施保障</w:t>
      </w:r>
      <w:bookmarkEnd w:id="66"/>
      <w:bookmarkEnd w:id="67"/>
    </w:p>
    <w:p>
      <w:pPr>
        <w:spacing w:line="360" w:lineRule="auto"/>
        <w:ind w:firstLine="480" w:firstLineChars="200"/>
        <w:jc w:val="left"/>
        <w:rPr>
          <w:rFonts w:hint="eastAsia" w:ascii="宋体" w:hAnsi="宋体" w:cs="宋体"/>
          <w:sz w:val="24"/>
        </w:rPr>
      </w:pPr>
      <w:r>
        <w:rPr>
          <w:rFonts w:hint="eastAsia" w:ascii="宋体" w:hAnsi="宋体" w:cs="宋体"/>
          <w:sz w:val="24"/>
        </w:rPr>
        <w:t>实施保障包括师资队伍保障、教学设施保障、教学资源保障和质量保障等四大保障措施与机制。应满足培养目标、人才规格的要求，应该满足教学安排的需要，应该满足学生的多样学习需求，应该积极吸收行业企业参与。</w:t>
      </w:r>
    </w:p>
    <w:p>
      <w:pPr>
        <w:spacing w:line="360" w:lineRule="auto"/>
        <w:ind w:firstLine="480" w:firstLineChars="200"/>
        <w:jc w:val="left"/>
        <w:rPr>
          <w:rFonts w:hint="eastAsia" w:ascii="宋体" w:hAnsi="宋体" w:cs="宋体"/>
          <w:sz w:val="24"/>
        </w:rPr>
      </w:pPr>
      <w:r>
        <w:rPr>
          <w:rFonts w:hint="eastAsia" w:ascii="宋体" w:hAnsi="宋体" w:cs="宋体"/>
          <w:sz w:val="24"/>
        </w:rPr>
        <w:t>实施保障要继续完善政策措施，调动教育教学过程中涉及人员、资源的充分投入，促进全员、全过程、全方位参与的“三全”育人机制的落实，为持续提高人才培养质量提供了政策引导和制度保障。</w:t>
      </w:r>
    </w:p>
    <w:p>
      <w:pPr>
        <w:pStyle w:val="3"/>
        <w:rPr>
          <w:rFonts w:hint="eastAsia" w:ascii="宋体" w:hAnsi="宋体" w:cs="宋体"/>
          <w:szCs w:val="24"/>
        </w:rPr>
      </w:pPr>
      <w:bookmarkStart w:id="69" w:name="_Toc10336"/>
      <w:bookmarkStart w:id="70" w:name="_Toc19578"/>
      <w:r>
        <w:rPr>
          <w:rFonts w:hint="eastAsia" w:ascii="宋体" w:hAnsi="宋体" w:cs="宋体"/>
          <w:szCs w:val="24"/>
        </w:rPr>
        <w:t>（一）师资队伍</w:t>
      </w:r>
      <w:bookmarkEnd w:id="69"/>
      <w:bookmarkEnd w:id="70"/>
    </w:p>
    <w:p>
      <w:pPr>
        <w:spacing w:line="360" w:lineRule="auto"/>
        <w:ind w:firstLine="480" w:firstLineChars="200"/>
        <w:jc w:val="left"/>
        <w:rPr>
          <w:rFonts w:hint="eastAsia" w:ascii="宋体" w:hAnsi="宋体" w:cs="宋体"/>
          <w:sz w:val="24"/>
        </w:rPr>
      </w:pPr>
      <w:r>
        <w:rPr>
          <w:rFonts w:hint="eastAsia" w:ascii="宋体" w:hAnsi="宋体" w:cs="宋体"/>
          <w:sz w:val="24"/>
        </w:rPr>
        <w:t>高素质的师资队伍是本专业人才培养质量的基本保障。本专业要按照以德为先、崇尚技术、培养名师、打造团队的理念，顶层设计本专业师资队伍建设的总体思路，将师资队伍分为专业带头人、骨干教师、双师素质教师、企业兼职教师四种类型进行建设。按照内引外培、专兼结合的原则，对照行业标准和本专业教学要求，以职业素养和实践教学能力的提高为重点，突出教师信息化素养为抓手，加强团队双师素质培养，加大具有行业企业工作经历的专业技术人才和能工巧匠的引进，促进双师结构的优化，努力建设高水平的计算机应用专业教学团队。根据教育部颁布的有关规定，进行教师队伍建设，合理配置教师资源。</w:t>
      </w:r>
    </w:p>
    <w:p>
      <w:pPr>
        <w:spacing w:line="360" w:lineRule="auto"/>
        <w:ind w:firstLine="480" w:firstLineChars="200"/>
        <w:jc w:val="left"/>
        <w:rPr>
          <w:rFonts w:hint="eastAsia" w:ascii="宋体" w:hAnsi="宋体" w:cs="宋体"/>
          <w:sz w:val="24"/>
        </w:rPr>
      </w:pPr>
      <w:r>
        <w:rPr>
          <w:rFonts w:hint="eastAsia" w:ascii="宋体" w:hAnsi="宋体" w:cs="宋体"/>
          <w:sz w:val="24"/>
        </w:rPr>
        <w:t>教师要为人师表、潜心育人，为区域经济发展进步作出更大贡献。教师要围绕培养德智体美劳全面发展的社会主义建设者和接班人，为党育人、为国育才，以德施教、立德树人，刻苦钻研、教学相长，尊重宽容、严爱相济，做党和人民满意的“四有”好老师。</w:t>
      </w:r>
    </w:p>
    <w:p>
      <w:pPr>
        <w:spacing w:line="360" w:lineRule="auto"/>
        <w:jc w:val="center"/>
        <w:rPr>
          <w:rFonts w:hint="eastAsia" w:ascii="宋体" w:hAnsi="宋体" w:cs="宋体"/>
          <w:b/>
          <w:bCs/>
          <w:color w:val="000000"/>
          <w:szCs w:val="21"/>
        </w:rPr>
      </w:pPr>
    </w:p>
    <w:p>
      <w:pPr>
        <w:spacing w:line="360" w:lineRule="auto"/>
        <w:jc w:val="center"/>
        <w:rPr>
          <w:rFonts w:hint="eastAsia" w:ascii="宋体" w:hAnsi="宋体" w:cs="宋体"/>
          <w:b/>
          <w:bCs/>
          <w:color w:val="000000"/>
          <w:szCs w:val="21"/>
        </w:rPr>
      </w:pPr>
      <w:r>
        <w:rPr>
          <w:rFonts w:hint="eastAsia" w:ascii="宋体" w:hAnsi="宋体" w:cs="宋体"/>
          <w:b/>
          <w:bCs/>
          <w:color w:val="000000"/>
          <w:szCs w:val="21"/>
        </w:rPr>
        <w:t>专业教师配备一览表</w:t>
      </w:r>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1170"/>
        <w:gridCol w:w="1129"/>
        <w:gridCol w:w="1778"/>
        <w:gridCol w:w="1168"/>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师资类型</w:t>
            </w:r>
          </w:p>
        </w:tc>
        <w:tc>
          <w:tcPr>
            <w:tcW w:w="684"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所在单位</w:t>
            </w:r>
          </w:p>
        </w:tc>
        <w:tc>
          <w:tcPr>
            <w:tcW w:w="660"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现有人数</w:t>
            </w:r>
          </w:p>
        </w:tc>
        <w:tc>
          <w:tcPr>
            <w:tcW w:w="1039"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近三年计划达到人数</w:t>
            </w:r>
          </w:p>
        </w:tc>
        <w:tc>
          <w:tcPr>
            <w:tcW w:w="683"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学历要求</w:t>
            </w:r>
          </w:p>
        </w:tc>
        <w:tc>
          <w:tcPr>
            <w:tcW w:w="1162"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专业技术职务要求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vMerge w:val="restar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专业带头人</w:t>
            </w:r>
          </w:p>
        </w:tc>
        <w:tc>
          <w:tcPr>
            <w:tcW w:w="68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学校</w:t>
            </w:r>
          </w:p>
        </w:tc>
        <w:tc>
          <w:tcPr>
            <w:tcW w:w="660" w:type="pct"/>
            <w:noWrap w:val="0"/>
            <w:vAlign w:val="center"/>
          </w:tcPr>
          <w:p>
            <w:pPr>
              <w:spacing w:line="400" w:lineRule="exact"/>
              <w:ind w:firstLine="420"/>
              <w:rPr>
                <w:rFonts w:hint="eastAsia" w:ascii="宋体" w:hAnsi="宋体" w:cs="宋体"/>
                <w:color w:val="000000"/>
                <w:szCs w:val="21"/>
              </w:rPr>
            </w:pPr>
            <w:r>
              <w:rPr>
                <w:rFonts w:hint="eastAsia" w:ascii="宋体" w:hAnsi="宋体" w:cs="宋体"/>
                <w:color w:val="000000"/>
                <w:szCs w:val="21"/>
              </w:rPr>
              <w:t>1</w:t>
            </w:r>
          </w:p>
        </w:tc>
        <w:tc>
          <w:tcPr>
            <w:tcW w:w="103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3</w:t>
            </w:r>
          </w:p>
        </w:tc>
        <w:tc>
          <w:tcPr>
            <w:tcW w:w="683"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本科以上</w:t>
            </w:r>
          </w:p>
        </w:tc>
        <w:tc>
          <w:tcPr>
            <w:tcW w:w="116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讲师以上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vMerge w:val="continue"/>
            <w:noWrap w:val="0"/>
            <w:vAlign w:val="center"/>
          </w:tcPr>
          <w:p>
            <w:pPr>
              <w:spacing w:line="400" w:lineRule="exact"/>
              <w:ind w:firstLine="420"/>
              <w:jc w:val="center"/>
              <w:rPr>
                <w:rFonts w:hint="eastAsia" w:ascii="宋体" w:hAnsi="宋体" w:cs="宋体"/>
                <w:color w:val="000000"/>
                <w:szCs w:val="21"/>
              </w:rPr>
            </w:pPr>
          </w:p>
        </w:tc>
        <w:tc>
          <w:tcPr>
            <w:tcW w:w="68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行业</w:t>
            </w:r>
          </w:p>
        </w:tc>
        <w:tc>
          <w:tcPr>
            <w:tcW w:w="660" w:type="pct"/>
            <w:noWrap w:val="0"/>
            <w:vAlign w:val="center"/>
          </w:tcPr>
          <w:p>
            <w:pPr>
              <w:spacing w:line="400" w:lineRule="exact"/>
              <w:ind w:firstLine="420"/>
              <w:rPr>
                <w:rFonts w:hint="eastAsia" w:ascii="宋体" w:hAnsi="宋体" w:cs="宋体"/>
                <w:color w:val="000000"/>
                <w:szCs w:val="21"/>
              </w:rPr>
            </w:pPr>
            <w:r>
              <w:rPr>
                <w:rFonts w:hint="eastAsia" w:ascii="宋体" w:hAnsi="宋体" w:cs="宋体"/>
                <w:color w:val="000000"/>
                <w:szCs w:val="21"/>
              </w:rPr>
              <w:t>1</w:t>
            </w:r>
          </w:p>
        </w:tc>
        <w:tc>
          <w:tcPr>
            <w:tcW w:w="103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2</w:t>
            </w:r>
          </w:p>
        </w:tc>
        <w:tc>
          <w:tcPr>
            <w:tcW w:w="683"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专科以上</w:t>
            </w:r>
          </w:p>
        </w:tc>
        <w:tc>
          <w:tcPr>
            <w:tcW w:w="116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技师以上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vMerge w:val="restar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骨干教师</w:t>
            </w:r>
          </w:p>
        </w:tc>
        <w:tc>
          <w:tcPr>
            <w:tcW w:w="68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学校</w:t>
            </w:r>
          </w:p>
        </w:tc>
        <w:tc>
          <w:tcPr>
            <w:tcW w:w="660" w:type="pct"/>
            <w:noWrap w:val="0"/>
            <w:vAlign w:val="center"/>
          </w:tcPr>
          <w:p>
            <w:pPr>
              <w:spacing w:line="400" w:lineRule="exact"/>
              <w:ind w:firstLine="420"/>
              <w:rPr>
                <w:rFonts w:hint="eastAsia" w:ascii="宋体" w:hAnsi="宋体" w:cs="宋体"/>
                <w:color w:val="000000"/>
                <w:szCs w:val="21"/>
              </w:rPr>
            </w:pPr>
            <w:r>
              <w:rPr>
                <w:rFonts w:hint="eastAsia" w:ascii="宋体" w:hAnsi="宋体" w:cs="宋体"/>
                <w:color w:val="000000"/>
                <w:szCs w:val="21"/>
              </w:rPr>
              <w:t>1</w:t>
            </w:r>
          </w:p>
        </w:tc>
        <w:tc>
          <w:tcPr>
            <w:tcW w:w="103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6</w:t>
            </w:r>
          </w:p>
        </w:tc>
        <w:tc>
          <w:tcPr>
            <w:tcW w:w="683" w:type="pct"/>
            <w:noWrap w:val="0"/>
            <w:vAlign w:val="center"/>
          </w:tcPr>
          <w:p>
            <w:pPr>
              <w:spacing w:line="400" w:lineRule="exact"/>
              <w:jc w:val="center"/>
              <w:rPr>
                <w:rFonts w:hint="eastAsia" w:ascii="宋体" w:hAnsi="宋体" w:cs="宋体"/>
                <w:b/>
                <w:bCs/>
                <w:color w:val="000000"/>
                <w:szCs w:val="21"/>
              </w:rPr>
            </w:pPr>
            <w:r>
              <w:rPr>
                <w:rFonts w:hint="eastAsia" w:ascii="宋体" w:hAnsi="宋体" w:cs="宋体"/>
                <w:bCs/>
                <w:color w:val="000000"/>
                <w:szCs w:val="21"/>
              </w:rPr>
              <w:t>本科以上</w:t>
            </w:r>
          </w:p>
        </w:tc>
        <w:tc>
          <w:tcPr>
            <w:tcW w:w="116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讲师以上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vMerge w:val="continue"/>
            <w:noWrap w:val="0"/>
            <w:vAlign w:val="center"/>
          </w:tcPr>
          <w:p>
            <w:pPr>
              <w:spacing w:line="400" w:lineRule="exact"/>
              <w:ind w:firstLine="420"/>
              <w:jc w:val="center"/>
              <w:rPr>
                <w:rFonts w:hint="eastAsia" w:ascii="宋体" w:hAnsi="宋体" w:cs="宋体"/>
                <w:color w:val="000000"/>
                <w:szCs w:val="21"/>
              </w:rPr>
            </w:pPr>
          </w:p>
        </w:tc>
        <w:tc>
          <w:tcPr>
            <w:tcW w:w="68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行业</w:t>
            </w:r>
          </w:p>
        </w:tc>
        <w:tc>
          <w:tcPr>
            <w:tcW w:w="660" w:type="pct"/>
            <w:noWrap w:val="0"/>
            <w:vAlign w:val="center"/>
          </w:tcPr>
          <w:p>
            <w:pPr>
              <w:spacing w:line="400" w:lineRule="exact"/>
              <w:ind w:firstLine="420"/>
              <w:rPr>
                <w:rFonts w:hint="eastAsia" w:ascii="宋体" w:hAnsi="宋体" w:cs="宋体"/>
                <w:color w:val="000000"/>
                <w:szCs w:val="21"/>
              </w:rPr>
            </w:pPr>
            <w:r>
              <w:rPr>
                <w:rFonts w:hint="eastAsia" w:ascii="宋体" w:hAnsi="宋体" w:cs="宋体"/>
                <w:color w:val="000000"/>
                <w:szCs w:val="21"/>
              </w:rPr>
              <w:t>1</w:t>
            </w:r>
          </w:p>
        </w:tc>
        <w:tc>
          <w:tcPr>
            <w:tcW w:w="103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2</w:t>
            </w:r>
          </w:p>
        </w:tc>
        <w:tc>
          <w:tcPr>
            <w:tcW w:w="683" w:type="pct"/>
            <w:noWrap w:val="0"/>
            <w:vAlign w:val="center"/>
          </w:tcPr>
          <w:p>
            <w:pPr>
              <w:spacing w:line="400" w:lineRule="exact"/>
              <w:jc w:val="center"/>
              <w:rPr>
                <w:rFonts w:hint="eastAsia" w:ascii="宋体" w:hAnsi="宋体" w:cs="宋体"/>
                <w:b/>
                <w:bCs/>
                <w:color w:val="000000"/>
                <w:szCs w:val="21"/>
              </w:rPr>
            </w:pPr>
            <w:r>
              <w:rPr>
                <w:rFonts w:hint="eastAsia" w:ascii="宋体" w:hAnsi="宋体" w:cs="宋体"/>
                <w:bCs/>
                <w:color w:val="000000"/>
                <w:szCs w:val="21"/>
              </w:rPr>
              <w:t>专科以上</w:t>
            </w:r>
          </w:p>
        </w:tc>
        <w:tc>
          <w:tcPr>
            <w:tcW w:w="1162" w:type="pct"/>
            <w:noWrap w:val="0"/>
            <w:vAlign w:val="center"/>
          </w:tcPr>
          <w:p>
            <w:pPr>
              <w:spacing w:line="400" w:lineRule="exact"/>
              <w:jc w:val="center"/>
              <w:rPr>
                <w:rFonts w:hint="eastAsia" w:ascii="宋体" w:hAnsi="宋体" w:cs="宋体"/>
                <w:bCs/>
                <w:color w:val="000000"/>
                <w:szCs w:val="21"/>
              </w:rPr>
            </w:pPr>
            <w:r>
              <w:rPr>
                <w:rFonts w:hint="eastAsia" w:ascii="宋体" w:hAnsi="宋体" w:cs="宋体"/>
                <w:bCs/>
                <w:color w:val="000000"/>
                <w:szCs w:val="21"/>
              </w:rPr>
              <w:t>技师以上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双师型教师</w:t>
            </w:r>
          </w:p>
        </w:tc>
        <w:tc>
          <w:tcPr>
            <w:tcW w:w="68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学校</w:t>
            </w:r>
          </w:p>
        </w:tc>
        <w:tc>
          <w:tcPr>
            <w:tcW w:w="660" w:type="pct"/>
            <w:noWrap w:val="0"/>
            <w:vAlign w:val="center"/>
          </w:tcPr>
          <w:p>
            <w:pPr>
              <w:spacing w:line="400" w:lineRule="exact"/>
              <w:ind w:firstLine="210" w:firstLineChars="100"/>
              <w:rPr>
                <w:rFonts w:hint="eastAsia" w:ascii="宋体" w:hAnsi="宋体" w:cs="宋体"/>
                <w:color w:val="000000"/>
                <w:szCs w:val="21"/>
              </w:rPr>
            </w:pPr>
            <w:r>
              <w:rPr>
                <w:rFonts w:hint="eastAsia" w:ascii="宋体" w:hAnsi="宋体" w:cs="宋体"/>
                <w:color w:val="000000"/>
                <w:szCs w:val="21"/>
              </w:rPr>
              <w:t>100%</w:t>
            </w:r>
          </w:p>
        </w:tc>
        <w:tc>
          <w:tcPr>
            <w:tcW w:w="103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100%</w:t>
            </w:r>
          </w:p>
        </w:tc>
        <w:tc>
          <w:tcPr>
            <w:tcW w:w="683" w:type="pct"/>
            <w:noWrap w:val="0"/>
            <w:vAlign w:val="center"/>
          </w:tcPr>
          <w:p>
            <w:pPr>
              <w:spacing w:line="400" w:lineRule="exact"/>
              <w:ind w:firstLine="482"/>
              <w:jc w:val="center"/>
              <w:rPr>
                <w:rFonts w:hint="eastAsia" w:ascii="宋体" w:hAnsi="宋体" w:cs="宋体"/>
                <w:b/>
                <w:bCs/>
                <w:color w:val="000000"/>
                <w:szCs w:val="21"/>
              </w:rPr>
            </w:pPr>
          </w:p>
        </w:tc>
        <w:tc>
          <w:tcPr>
            <w:tcW w:w="1162" w:type="pct"/>
            <w:noWrap w:val="0"/>
            <w:vAlign w:val="center"/>
          </w:tcPr>
          <w:p>
            <w:pPr>
              <w:spacing w:line="400" w:lineRule="exact"/>
              <w:ind w:firstLine="482"/>
              <w:jc w:val="center"/>
              <w:rPr>
                <w:rFonts w:hint="eastAsia" w:ascii="宋体" w:hAnsi="宋体" w:cs="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兼职教师</w:t>
            </w:r>
          </w:p>
        </w:tc>
        <w:tc>
          <w:tcPr>
            <w:tcW w:w="68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企业</w:t>
            </w:r>
          </w:p>
        </w:tc>
        <w:tc>
          <w:tcPr>
            <w:tcW w:w="660" w:type="pct"/>
            <w:noWrap w:val="0"/>
            <w:vAlign w:val="center"/>
          </w:tcPr>
          <w:p>
            <w:pPr>
              <w:spacing w:line="400" w:lineRule="exact"/>
              <w:ind w:firstLine="420"/>
              <w:rPr>
                <w:rFonts w:hint="eastAsia" w:ascii="宋体" w:hAnsi="宋体" w:cs="宋体"/>
                <w:color w:val="000000"/>
                <w:szCs w:val="21"/>
              </w:rPr>
            </w:pPr>
            <w:r>
              <w:rPr>
                <w:rFonts w:hint="eastAsia" w:ascii="宋体" w:hAnsi="宋体" w:cs="宋体"/>
                <w:color w:val="000000"/>
                <w:szCs w:val="21"/>
              </w:rPr>
              <w:t>2</w:t>
            </w:r>
          </w:p>
        </w:tc>
        <w:tc>
          <w:tcPr>
            <w:tcW w:w="103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4</w:t>
            </w:r>
          </w:p>
        </w:tc>
        <w:tc>
          <w:tcPr>
            <w:tcW w:w="683" w:type="pct"/>
            <w:noWrap w:val="0"/>
            <w:vAlign w:val="center"/>
          </w:tcPr>
          <w:p>
            <w:pPr>
              <w:spacing w:line="400" w:lineRule="exact"/>
              <w:ind w:firstLine="482"/>
              <w:jc w:val="center"/>
              <w:rPr>
                <w:rFonts w:hint="eastAsia" w:ascii="宋体" w:hAnsi="宋体" w:cs="宋体"/>
                <w:b/>
                <w:bCs/>
                <w:color w:val="000000"/>
                <w:szCs w:val="21"/>
              </w:rPr>
            </w:pPr>
          </w:p>
        </w:tc>
        <w:tc>
          <w:tcPr>
            <w:tcW w:w="1162" w:type="pct"/>
            <w:noWrap w:val="0"/>
            <w:vAlign w:val="center"/>
          </w:tcPr>
          <w:p>
            <w:pPr>
              <w:spacing w:line="400" w:lineRule="exact"/>
              <w:ind w:firstLine="482"/>
              <w:jc w:val="center"/>
              <w:rPr>
                <w:rFonts w:hint="eastAsia" w:ascii="宋体" w:hAnsi="宋体" w:cs="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生师比</w:t>
            </w:r>
          </w:p>
        </w:tc>
        <w:tc>
          <w:tcPr>
            <w:tcW w:w="684"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25：1</w:t>
            </w:r>
          </w:p>
        </w:tc>
        <w:tc>
          <w:tcPr>
            <w:tcW w:w="660" w:type="pct"/>
            <w:noWrap w:val="0"/>
            <w:vAlign w:val="center"/>
          </w:tcPr>
          <w:p>
            <w:pPr>
              <w:spacing w:line="400" w:lineRule="exact"/>
              <w:ind w:firstLine="420"/>
              <w:rPr>
                <w:rFonts w:hint="eastAsia" w:ascii="宋体" w:hAnsi="宋体" w:cs="宋体"/>
                <w:color w:val="000000"/>
                <w:szCs w:val="21"/>
              </w:rPr>
            </w:pPr>
          </w:p>
        </w:tc>
        <w:tc>
          <w:tcPr>
            <w:tcW w:w="1039"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20：1</w:t>
            </w:r>
          </w:p>
        </w:tc>
        <w:tc>
          <w:tcPr>
            <w:tcW w:w="683" w:type="pct"/>
            <w:noWrap w:val="0"/>
            <w:vAlign w:val="center"/>
          </w:tcPr>
          <w:p>
            <w:pPr>
              <w:spacing w:line="400" w:lineRule="exact"/>
              <w:ind w:firstLine="482"/>
              <w:jc w:val="center"/>
              <w:rPr>
                <w:rFonts w:hint="eastAsia" w:ascii="宋体" w:hAnsi="宋体" w:cs="宋体"/>
                <w:b/>
                <w:bCs/>
                <w:color w:val="000000"/>
                <w:szCs w:val="21"/>
              </w:rPr>
            </w:pPr>
          </w:p>
        </w:tc>
        <w:tc>
          <w:tcPr>
            <w:tcW w:w="1162" w:type="pct"/>
            <w:noWrap w:val="0"/>
            <w:vAlign w:val="center"/>
          </w:tcPr>
          <w:p>
            <w:pPr>
              <w:spacing w:line="400" w:lineRule="exact"/>
              <w:ind w:firstLine="482"/>
              <w:jc w:val="center"/>
              <w:rPr>
                <w:rFonts w:hint="eastAsia" w:ascii="宋体" w:hAnsi="宋体" w:cs="宋体"/>
                <w:b/>
                <w:bCs/>
                <w:color w:val="000000"/>
                <w:szCs w:val="21"/>
              </w:rPr>
            </w:pPr>
          </w:p>
        </w:tc>
      </w:tr>
    </w:tbl>
    <w:p>
      <w:pPr>
        <w:pStyle w:val="3"/>
        <w:rPr>
          <w:rFonts w:hint="eastAsia" w:ascii="宋体" w:hAnsi="宋体" w:cs="宋体"/>
          <w:szCs w:val="24"/>
        </w:rPr>
      </w:pPr>
      <w:bookmarkStart w:id="71" w:name="_Toc12585"/>
      <w:bookmarkStart w:id="72" w:name="_Toc33017566"/>
      <w:bookmarkStart w:id="73" w:name="_Toc31231"/>
      <w:r>
        <w:rPr>
          <w:rFonts w:hint="eastAsia" w:ascii="宋体" w:hAnsi="宋体" w:cs="宋体"/>
          <w:szCs w:val="24"/>
        </w:rPr>
        <w:t>（二）教学设施保障</w:t>
      </w:r>
      <w:bookmarkEnd w:id="71"/>
      <w:bookmarkEnd w:id="72"/>
      <w:bookmarkEnd w:id="73"/>
    </w:p>
    <w:p>
      <w:pPr>
        <w:spacing w:line="360" w:lineRule="auto"/>
        <w:ind w:firstLine="480" w:firstLineChars="200"/>
        <w:rPr>
          <w:rFonts w:hint="eastAsia" w:ascii="宋体" w:hAnsi="宋体" w:cs="宋体"/>
          <w:color w:val="000000"/>
          <w:sz w:val="24"/>
        </w:rPr>
      </w:pPr>
      <w:r>
        <w:rPr>
          <w:rFonts w:hint="eastAsia" w:ascii="宋体" w:hAnsi="宋体" w:cs="宋体"/>
          <w:sz w:val="24"/>
        </w:rPr>
        <w:t>教学设施应满足本专业人才培养实施需要，其中实训（实验）室面积、设施等应达到国家发布的有关专业实训教学条件建设标准（仪器设备配备规范）要求。信息化条件保障应能满足专业建设、教学管理、信息化教学和学生自主学习需要。</w:t>
      </w:r>
      <w:r>
        <w:rPr>
          <w:rFonts w:hint="eastAsia" w:ascii="宋体" w:hAnsi="宋体" w:cs="宋体"/>
          <w:color w:val="000000"/>
          <w:sz w:val="24"/>
        </w:rPr>
        <w:t>本专业配备校内实训室和建立的校外实训基地。</w:t>
      </w:r>
    </w:p>
    <w:p>
      <w:pPr>
        <w:pStyle w:val="4"/>
        <w:spacing w:before="0" w:after="0" w:line="360" w:lineRule="auto"/>
        <w:ind w:firstLine="480" w:firstLineChars="200"/>
        <w:rPr>
          <w:rFonts w:hint="eastAsia" w:ascii="宋体" w:hAnsi="宋体" w:cs="宋体"/>
          <w:b w:val="0"/>
          <w:bCs w:val="0"/>
          <w:sz w:val="24"/>
          <w:szCs w:val="24"/>
        </w:rPr>
      </w:pPr>
      <w:bookmarkStart w:id="74" w:name="_Toc10323"/>
      <w:bookmarkStart w:id="75" w:name="_Toc33017567"/>
      <w:r>
        <w:rPr>
          <w:rFonts w:hint="eastAsia" w:ascii="宋体" w:hAnsi="宋体" w:cs="宋体"/>
          <w:b w:val="0"/>
          <w:bCs w:val="0"/>
          <w:sz w:val="24"/>
          <w:szCs w:val="24"/>
        </w:rPr>
        <w:t>1.校内实训室</w:t>
      </w:r>
      <w:bookmarkEnd w:id="74"/>
      <w:bookmarkEnd w:id="75"/>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校内实训室是实训教学场所，是实训教学的基本保障，是职业教育最重要的教学平台，是配合理论教学而设置的为锻炼学生动手实践能力、培养学生职业素养而提供的基本硬件，包括实训场所、实训现场环境、设备器材、实训教学指导人员、实训教学方案、实训指导文件等。所有实训都是在可控制的状态下，按照人才培养规律和培养目标，对学生进行职业技能训练的过程。</w:t>
      </w:r>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实训室建设要求实训环境仿真，实训过程真实，实训技术先进，实训项目具有典型性，实训内容更加综合，实训基地管理规范。</w:t>
      </w:r>
    </w:p>
    <w:p>
      <w:pPr>
        <w:spacing w:line="360" w:lineRule="auto"/>
        <w:jc w:val="center"/>
        <w:rPr>
          <w:rFonts w:hint="eastAsia" w:ascii="宋体" w:hAnsi="宋体" w:cs="宋体"/>
          <w:b/>
          <w:color w:val="000000"/>
          <w:szCs w:val="21"/>
        </w:rPr>
      </w:pPr>
      <w:r>
        <w:rPr>
          <w:rFonts w:hint="eastAsia" w:ascii="宋体" w:hAnsi="宋体" w:cs="宋体"/>
          <w:b/>
          <w:color w:val="000000"/>
          <w:szCs w:val="21"/>
        </w:rPr>
        <w:t>校内实训室明细表</w:t>
      </w:r>
    </w:p>
    <w:tbl>
      <w:tblPr>
        <w:tblStyle w:val="21"/>
        <w:tblW w:w="83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3"/>
        <w:gridCol w:w="3930"/>
        <w:gridCol w:w="1515"/>
        <w:gridCol w:w="22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08" w:type="dxa"/>
            <w:gridSpan w:val="4"/>
            <w:vAlign w:val="top"/>
          </w:tcPr>
          <w:p>
            <w:pPr>
              <w:pStyle w:val="20"/>
              <w:spacing w:before="85" w:line="228" w:lineRule="auto"/>
              <w:ind w:left="216"/>
              <w:jc w:val="center"/>
              <w:rPr>
                <w:rFonts w:hint="eastAsia" w:eastAsia="宋体"/>
                <w:lang w:eastAsia="zh-CN"/>
              </w:rPr>
            </w:pPr>
            <w:r>
              <w:rPr>
                <w:rFonts w:hint="eastAsia"/>
                <w:lang w:eastAsia="zh-CN"/>
              </w:rPr>
              <w:t>计算机应用实训室一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85" w:line="229" w:lineRule="auto"/>
              <w:ind w:left="115" w:leftChars="0"/>
              <w:rPr>
                <w:rFonts w:ascii="宋体" w:hAnsi="宋体" w:eastAsia="宋体" w:cs="宋体"/>
                <w:kern w:val="2"/>
                <w:sz w:val="20"/>
                <w:szCs w:val="20"/>
                <w:lang w:val="en-US" w:eastAsia="en-US" w:bidi="ar-SA"/>
              </w:rPr>
            </w:pPr>
            <w:r>
              <w:rPr>
                <w:b/>
                <w:bCs/>
                <w:spacing w:val="4"/>
              </w:rPr>
              <w:t>序号</w:t>
            </w:r>
          </w:p>
        </w:tc>
        <w:tc>
          <w:tcPr>
            <w:tcW w:w="3930" w:type="dxa"/>
            <w:vAlign w:val="top"/>
          </w:tcPr>
          <w:p>
            <w:pPr>
              <w:pStyle w:val="20"/>
              <w:spacing w:before="85" w:line="229" w:lineRule="auto"/>
              <w:ind w:left="1228" w:leftChars="0"/>
              <w:rPr>
                <w:rFonts w:ascii="宋体" w:hAnsi="宋体" w:eastAsia="宋体" w:cs="宋体"/>
                <w:kern w:val="2"/>
                <w:sz w:val="20"/>
                <w:szCs w:val="20"/>
                <w:lang w:val="en-US" w:eastAsia="en-US" w:bidi="ar-SA"/>
              </w:rPr>
            </w:pPr>
            <w:r>
              <w:rPr>
                <w:b/>
                <w:bCs/>
                <w:spacing w:val="5"/>
              </w:rPr>
              <w:t>设备名称</w:t>
            </w:r>
          </w:p>
        </w:tc>
        <w:tc>
          <w:tcPr>
            <w:tcW w:w="1515" w:type="dxa"/>
            <w:vAlign w:val="top"/>
          </w:tcPr>
          <w:p>
            <w:pPr>
              <w:pStyle w:val="20"/>
              <w:spacing w:before="84" w:line="228" w:lineRule="auto"/>
              <w:ind w:left="132" w:leftChars="0"/>
              <w:rPr>
                <w:rFonts w:ascii="宋体" w:hAnsi="宋体" w:eastAsia="宋体" w:cs="宋体"/>
                <w:kern w:val="2"/>
                <w:sz w:val="20"/>
                <w:szCs w:val="20"/>
                <w:lang w:val="en-US" w:eastAsia="en-US" w:bidi="ar-SA"/>
              </w:rPr>
            </w:pPr>
            <w:r>
              <w:rPr>
                <w:b/>
                <w:bCs/>
                <w:spacing w:val="3"/>
              </w:rPr>
              <w:t>数量</w:t>
            </w:r>
          </w:p>
        </w:tc>
        <w:tc>
          <w:tcPr>
            <w:tcW w:w="2220" w:type="dxa"/>
            <w:vAlign w:val="top"/>
          </w:tcPr>
          <w:p>
            <w:pPr>
              <w:pStyle w:val="20"/>
              <w:spacing w:before="85" w:line="228" w:lineRule="auto"/>
              <w:ind w:left="216" w:leftChars="0"/>
              <w:rPr>
                <w:rFonts w:ascii="宋体" w:hAnsi="宋体" w:eastAsia="宋体" w:cs="宋体"/>
                <w:kern w:val="2"/>
                <w:sz w:val="20"/>
                <w:szCs w:val="20"/>
                <w:lang w:val="en-US" w:eastAsia="en-US" w:bidi="ar-SA"/>
              </w:rPr>
            </w:pPr>
            <w:r>
              <w:rPr>
                <w:b/>
                <w:bCs/>
                <w:spacing w:val="3"/>
              </w:rPr>
              <w:t>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117" w:line="189" w:lineRule="auto"/>
              <w:ind w:left="276" w:leftChars="0"/>
              <w:rPr>
                <w:rFonts w:hint="eastAsia" w:ascii="宋体" w:hAnsi="宋体" w:eastAsia="宋体" w:cs="宋体"/>
                <w:kern w:val="2"/>
                <w:sz w:val="20"/>
                <w:szCs w:val="20"/>
                <w:lang w:val="en-US" w:eastAsia="zh-CN" w:bidi="ar-SA"/>
              </w:rPr>
            </w:pPr>
            <w:r>
              <w:rPr>
                <w:rFonts w:hint="eastAsia"/>
                <w:lang w:val="en-US" w:eastAsia="zh-CN"/>
              </w:rPr>
              <w:t>1</w:t>
            </w:r>
          </w:p>
        </w:tc>
        <w:tc>
          <w:tcPr>
            <w:tcW w:w="3930" w:type="dxa"/>
            <w:vAlign w:val="top"/>
          </w:tcPr>
          <w:p>
            <w:pPr>
              <w:pStyle w:val="20"/>
              <w:spacing w:before="85" w:line="229" w:lineRule="auto"/>
              <w:ind w:left="1228" w:leftChars="0" w:firstLine="214" w:firstLineChars="100"/>
              <w:rPr>
                <w:rFonts w:ascii="宋体" w:hAnsi="宋体" w:eastAsia="宋体" w:cs="宋体"/>
                <w:kern w:val="2"/>
                <w:sz w:val="20"/>
                <w:szCs w:val="20"/>
                <w:lang w:val="en-US" w:eastAsia="en-US" w:bidi="ar-SA"/>
              </w:rPr>
            </w:pPr>
            <w:r>
              <w:rPr>
                <w:spacing w:val="7"/>
              </w:rPr>
              <w:t>电脑</w:t>
            </w:r>
          </w:p>
        </w:tc>
        <w:tc>
          <w:tcPr>
            <w:tcW w:w="1515" w:type="dxa"/>
            <w:vAlign w:val="top"/>
          </w:tcPr>
          <w:p>
            <w:pPr>
              <w:pStyle w:val="20"/>
              <w:spacing w:before="117" w:line="189" w:lineRule="auto"/>
              <w:ind w:left="241" w:leftChars="0"/>
              <w:rPr>
                <w:rFonts w:hint="default" w:ascii="宋体" w:hAnsi="宋体" w:eastAsia="宋体" w:cs="宋体"/>
                <w:kern w:val="2"/>
                <w:sz w:val="20"/>
                <w:szCs w:val="20"/>
                <w:lang w:val="en-US" w:eastAsia="zh-CN" w:bidi="ar-SA"/>
              </w:rPr>
            </w:pPr>
            <w:r>
              <w:rPr>
                <w:rFonts w:hint="eastAsia"/>
                <w:spacing w:val="-2"/>
                <w:lang w:val="en-US" w:eastAsia="zh-CN"/>
              </w:rPr>
              <w:t>46</w:t>
            </w:r>
          </w:p>
        </w:tc>
        <w:tc>
          <w:tcPr>
            <w:tcW w:w="2220" w:type="dxa"/>
            <w:vAlign w:val="top"/>
          </w:tcPr>
          <w:p>
            <w:pPr>
              <w:pStyle w:val="20"/>
              <w:spacing w:before="84" w:line="230" w:lineRule="auto"/>
              <w:ind w:left="336" w:leftChars="0"/>
              <w:rPr>
                <w:rFonts w:ascii="宋体" w:hAnsi="宋体" w:eastAsia="宋体" w:cs="宋体"/>
                <w:kern w:val="2"/>
                <w:sz w:val="20"/>
                <w:szCs w:val="20"/>
                <w:lang w:val="en-US" w:eastAsia="en-US" w:bidi="ar-SA"/>
              </w:rPr>
            </w:pPr>
            <w: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43" w:type="dxa"/>
            <w:vAlign w:val="top"/>
          </w:tcPr>
          <w:p>
            <w:pPr>
              <w:pStyle w:val="20"/>
              <w:spacing w:before="115" w:line="187" w:lineRule="auto"/>
              <w:ind w:left="278" w:leftChars="0"/>
              <w:rPr>
                <w:rFonts w:hint="default" w:ascii="宋体" w:hAnsi="宋体" w:eastAsia="宋体" w:cs="宋体"/>
                <w:kern w:val="2"/>
                <w:sz w:val="20"/>
                <w:szCs w:val="20"/>
                <w:lang w:val="en-US" w:eastAsia="zh-CN" w:bidi="ar-SA"/>
              </w:rPr>
            </w:pPr>
            <w:r>
              <w:rPr>
                <w:rFonts w:hint="eastAsia"/>
                <w:lang w:val="en-US" w:eastAsia="zh-CN"/>
              </w:rPr>
              <w:t>2</w:t>
            </w:r>
          </w:p>
        </w:tc>
        <w:tc>
          <w:tcPr>
            <w:tcW w:w="3930" w:type="dxa"/>
            <w:vAlign w:val="top"/>
          </w:tcPr>
          <w:p>
            <w:pPr>
              <w:pStyle w:val="20"/>
              <w:spacing w:before="80" w:line="228" w:lineRule="auto"/>
              <w:ind w:left="937" w:leftChars="0"/>
              <w:rPr>
                <w:rFonts w:ascii="宋体" w:hAnsi="宋体" w:eastAsia="宋体" w:cs="宋体"/>
                <w:kern w:val="2"/>
                <w:sz w:val="20"/>
                <w:szCs w:val="20"/>
                <w:lang w:val="en-US" w:eastAsia="en-US" w:bidi="ar-SA"/>
              </w:rPr>
            </w:pPr>
            <w:r>
              <w:rPr>
                <w:spacing w:val="5"/>
              </w:rPr>
              <w:t>电子教室红蜘蛛</w:t>
            </w:r>
          </w:p>
        </w:tc>
        <w:tc>
          <w:tcPr>
            <w:tcW w:w="1515" w:type="dxa"/>
            <w:vAlign w:val="top"/>
          </w:tcPr>
          <w:p>
            <w:pPr>
              <w:pStyle w:val="20"/>
              <w:spacing w:before="113" w:line="189" w:lineRule="auto"/>
              <w:ind w:left="307" w:leftChars="0"/>
              <w:rPr>
                <w:rFonts w:ascii="宋体" w:hAnsi="宋体" w:eastAsia="宋体" w:cs="宋体"/>
                <w:kern w:val="2"/>
                <w:sz w:val="20"/>
                <w:szCs w:val="20"/>
                <w:lang w:val="en-US" w:eastAsia="en-US" w:bidi="ar-SA"/>
              </w:rPr>
            </w:pPr>
            <w:r>
              <w:t>1</w:t>
            </w:r>
          </w:p>
        </w:tc>
        <w:tc>
          <w:tcPr>
            <w:tcW w:w="2220" w:type="dxa"/>
            <w:vAlign w:val="top"/>
          </w:tcPr>
          <w:p>
            <w:pPr>
              <w:pStyle w:val="20"/>
              <w:spacing w:before="67" w:line="228" w:lineRule="auto"/>
              <w:ind w:left="320" w:leftChars="0"/>
              <w:rPr>
                <w:rFonts w:ascii="宋体" w:hAnsi="宋体" w:eastAsia="宋体" w:cs="宋体"/>
                <w:kern w:val="2"/>
                <w:sz w:val="20"/>
                <w:szCs w:val="20"/>
                <w:lang w:val="en-US" w:eastAsia="en-US" w:bidi="ar-SA"/>
              </w:rPr>
            </w:pPr>
            <w: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115" w:line="189" w:lineRule="auto"/>
              <w:ind w:left="275" w:leftChars="0"/>
              <w:rPr>
                <w:rFonts w:hint="eastAsia" w:ascii="宋体" w:hAnsi="宋体" w:eastAsia="宋体" w:cs="宋体"/>
                <w:kern w:val="2"/>
                <w:sz w:val="20"/>
                <w:szCs w:val="20"/>
                <w:lang w:val="en-US" w:eastAsia="zh-CN" w:bidi="ar-SA"/>
              </w:rPr>
            </w:pPr>
            <w:r>
              <w:rPr>
                <w:rFonts w:hint="eastAsia"/>
                <w:lang w:val="en-US" w:eastAsia="zh-CN"/>
              </w:rPr>
              <w:t>3</w:t>
            </w:r>
          </w:p>
        </w:tc>
        <w:tc>
          <w:tcPr>
            <w:tcW w:w="3930" w:type="dxa"/>
            <w:vAlign w:val="top"/>
          </w:tcPr>
          <w:p>
            <w:pPr>
              <w:pStyle w:val="20"/>
              <w:spacing w:before="81" w:line="228" w:lineRule="auto"/>
              <w:ind w:left="1251" w:leftChars="0"/>
              <w:rPr>
                <w:rFonts w:ascii="宋体" w:hAnsi="宋体" w:eastAsia="宋体" w:cs="宋体"/>
                <w:kern w:val="2"/>
                <w:sz w:val="20"/>
                <w:szCs w:val="20"/>
                <w:lang w:val="en-US" w:eastAsia="en-US" w:bidi="ar-SA"/>
              </w:rPr>
            </w:pPr>
            <w:r>
              <w:rPr>
                <w:spacing w:val="1"/>
              </w:rPr>
              <w:t>电脑桌椅</w:t>
            </w:r>
          </w:p>
        </w:tc>
        <w:tc>
          <w:tcPr>
            <w:tcW w:w="1515" w:type="dxa"/>
            <w:vAlign w:val="top"/>
          </w:tcPr>
          <w:p>
            <w:pPr>
              <w:pStyle w:val="20"/>
              <w:spacing w:before="113" w:line="190" w:lineRule="auto"/>
              <w:ind w:left="241" w:leftChars="0"/>
              <w:rPr>
                <w:rFonts w:hint="default" w:ascii="宋体" w:hAnsi="宋体" w:eastAsia="宋体" w:cs="宋体"/>
                <w:kern w:val="2"/>
                <w:sz w:val="20"/>
                <w:szCs w:val="20"/>
                <w:lang w:val="en-US" w:eastAsia="en-US" w:bidi="ar-SA"/>
              </w:rPr>
            </w:pPr>
            <w:r>
              <w:rPr>
                <w:rFonts w:hint="eastAsia"/>
                <w:spacing w:val="-2"/>
                <w:lang w:val="en-US" w:eastAsia="zh-CN"/>
              </w:rPr>
              <w:t>46</w:t>
            </w:r>
          </w:p>
        </w:tc>
        <w:tc>
          <w:tcPr>
            <w:tcW w:w="2220" w:type="dxa"/>
            <w:vAlign w:val="top"/>
          </w:tcPr>
          <w:p>
            <w:pPr>
              <w:pStyle w:val="20"/>
              <w:spacing w:before="83" w:line="228" w:lineRule="auto"/>
              <w:ind w:left="320" w:leftChars="0"/>
              <w:rPr>
                <w:rFonts w:ascii="宋体" w:hAnsi="宋体" w:eastAsia="宋体" w:cs="宋体"/>
                <w:kern w:val="2"/>
                <w:sz w:val="20"/>
                <w:szCs w:val="20"/>
                <w:lang w:val="en-US" w:eastAsia="en-US" w:bidi="ar-SA"/>
              </w:rPr>
            </w:pPr>
            <w: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113" w:line="189" w:lineRule="auto"/>
              <w:ind w:left="273" w:leftChars="0"/>
              <w:rPr>
                <w:rFonts w:hint="eastAsia" w:ascii="宋体" w:hAnsi="宋体" w:eastAsia="宋体" w:cs="宋体"/>
                <w:kern w:val="2"/>
                <w:sz w:val="20"/>
                <w:szCs w:val="20"/>
                <w:lang w:val="en-US" w:eastAsia="zh-CN" w:bidi="ar-SA"/>
              </w:rPr>
            </w:pPr>
            <w:r>
              <w:rPr>
                <w:rFonts w:hint="eastAsia"/>
                <w:lang w:val="en-US" w:eastAsia="zh-CN"/>
              </w:rPr>
              <w:t>4</w:t>
            </w:r>
          </w:p>
        </w:tc>
        <w:tc>
          <w:tcPr>
            <w:tcW w:w="3930" w:type="dxa"/>
            <w:vAlign w:val="top"/>
          </w:tcPr>
          <w:p>
            <w:pPr>
              <w:pStyle w:val="20"/>
              <w:spacing w:before="80" w:line="227" w:lineRule="auto"/>
              <w:ind w:left="1337" w:leftChars="0"/>
              <w:rPr>
                <w:rFonts w:ascii="宋体" w:hAnsi="宋体" w:eastAsia="宋体" w:cs="宋体"/>
                <w:kern w:val="2"/>
                <w:sz w:val="20"/>
                <w:szCs w:val="20"/>
                <w:lang w:val="en-US" w:eastAsia="en-US" w:bidi="ar-SA"/>
              </w:rPr>
            </w:pPr>
            <w:r>
              <w:rPr>
                <w:spacing w:val="5"/>
              </w:rPr>
              <w:t>交换机</w:t>
            </w:r>
          </w:p>
        </w:tc>
        <w:tc>
          <w:tcPr>
            <w:tcW w:w="1515" w:type="dxa"/>
            <w:vAlign w:val="top"/>
          </w:tcPr>
          <w:p>
            <w:pPr>
              <w:pStyle w:val="20"/>
              <w:spacing w:before="113" w:line="189" w:lineRule="auto"/>
              <w:ind w:left="294" w:leftChars="0"/>
              <w:rPr>
                <w:rFonts w:hint="default" w:ascii="宋体" w:hAnsi="宋体" w:eastAsia="宋体" w:cs="宋体"/>
                <w:kern w:val="2"/>
                <w:sz w:val="20"/>
                <w:szCs w:val="20"/>
                <w:lang w:val="en-US" w:eastAsia="zh-CN" w:bidi="ar-SA"/>
              </w:rPr>
            </w:pPr>
            <w:r>
              <w:t>2</w:t>
            </w:r>
          </w:p>
        </w:tc>
        <w:tc>
          <w:tcPr>
            <w:tcW w:w="2220" w:type="dxa"/>
            <w:vAlign w:val="top"/>
          </w:tcPr>
          <w:p>
            <w:pPr>
              <w:pStyle w:val="20"/>
              <w:spacing w:before="81" w:line="230" w:lineRule="auto"/>
              <w:ind w:left="336" w:leftChars="0"/>
              <w:rPr>
                <w:rFonts w:ascii="宋体" w:hAnsi="宋体" w:eastAsia="宋体" w:cs="宋体"/>
                <w:kern w:val="2"/>
                <w:sz w:val="20"/>
                <w:szCs w:val="20"/>
                <w:lang w:val="en-US" w:eastAsia="en-US" w:bidi="ar-SA"/>
              </w:rPr>
            </w:pPr>
            <w: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308" w:type="dxa"/>
            <w:gridSpan w:val="4"/>
            <w:vAlign w:val="top"/>
          </w:tcPr>
          <w:p>
            <w:pPr>
              <w:pStyle w:val="20"/>
              <w:spacing w:before="82" w:line="228" w:lineRule="auto"/>
              <w:ind w:left="320"/>
              <w:jc w:val="center"/>
            </w:pPr>
            <w:r>
              <w:rPr>
                <w:rFonts w:hint="eastAsia"/>
                <w:lang w:eastAsia="zh-CN"/>
              </w:rPr>
              <w:t>计算机应用实训室二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117" w:line="189" w:lineRule="auto"/>
              <w:ind w:left="276" w:leftChars="0"/>
              <w:rPr>
                <w:rFonts w:hint="eastAsia" w:ascii="宋体" w:hAnsi="宋体" w:eastAsia="宋体" w:cs="宋体"/>
                <w:kern w:val="2"/>
                <w:sz w:val="20"/>
                <w:szCs w:val="20"/>
                <w:lang w:val="en-US" w:eastAsia="zh-CN" w:bidi="ar-SA"/>
              </w:rPr>
            </w:pPr>
            <w:r>
              <w:rPr>
                <w:rFonts w:hint="eastAsia"/>
                <w:lang w:val="en-US" w:eastAsia="zh-CN"/>
              </w:rPr>
              <w:t>1</w:t>
            </w:r>
          </w:p>
        </w:tc>
        <w:tc>
          <w:tcPr>
            <w:tcW w:w="3930" w:type="dxa"/>
            <w:vAlign w:val="top"/>
          </w:tcPr>
          <w:p>
            <w:pPr>
              <w:pStyle w:val="20"/>
              <w:spacing w:before="85" w:line="229" w:lineRule="auto"/>
              <w:ind w:left="1228" w:leftChars="0" w:firstLine="214" w:firstLineChars="100"/>
              <w:rPr>
                <w:rFonts w:ascii="宋体" w:hAnsi="宋体" w:eastAsia="宋体" w:cs="宋体"/>
                <w:kern w:val="2"/>
                <w:sz w:val="20"/>
                <w:szCs w:val="20"/>
                <w:lang w:val="en-US" w:eastAsia="en-US" w:bidi="ar-SA"/>
              </w:rPr>
            </w:pPr>
            <w:r>
              <w:rPr>
                <w:spacing w:val="7"/>
              </w:rPr>
              <w:t>电脑</w:t>
            </w:r>
          </w:p>
        </w:tc>
        <w:tc>
          <w:tcPr>
            <w:tcW w:w="1515" w:type="dxa"/>
            <w:vAlign w:val="top"/>
          </w:tcPr>
          <w:p>
            <w:pPr>
              <w:pStyle w:val="20"/>
              <w:spacing w:before="117" w:line="189" w:lineRule="auto"/>
              <w:ind w:left="241" w:leftChars="0"/>
              <w:rPr>
                <w:rFonts w:hint="default" w:ascii="宋体" w:hAnsi="宋体" w:eastAsia="宋体" w:cs="宋体"/>
                <w:kern w:val="2"/>
                <w:sz w:val="20"/>
                <w:szCs w:val="20"/>
                <w:lang w:val="en-US" w:eastAsia="zh-CN" w:bidi="ar-SA"/>
              </w:rPr>
            </w:pPr>
            <w:r>
              <w:rPr>
                <w:rFonts w:hint="eastAsia"/>
                <w:spacing w:val="-2"/>
                <w:lang w:val="en-US" w:eastAsia="zh-CN"/>
              </w:rPr>
              <w:t>51</w:t>
            </w:r>
          </w:p>
        </w:tc>
        <w:tc>
          <w:tcPr>
            <w:tcW w:w="2220" w:type="dxa"/>
            <w:vAlign w:val="top"/>
          </w:tcPr>
          <w:p>
            <w:pPr>
              <w:pStyle w:val="20"/>
              <w:spacing w:before="84" w:line="230" w:lineRule="auto"/>
              <w:ind w:left="336" w:leftChars="0"/>
              <w:rPr>
                <w:rFonts w:ascii="宋体" w:hAnsi="宋体" w:eastAsia="宋体" w:cs="宋体"/>
                <w:kern w:val="2"/>
                <w:sz w:val="20"/>
                <w:szCs w:val="20"/>
                <w:lang w:val="en-US" w:eastAsia="en-US" w:bidi="ar-SA"/>
              </w:rPr>
            </w:pPr>
            <w: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115" w:line="187" w:lineRule="auto"/>
              <w:ind w:left="278" w:leftChars="0"/>
              <w:rPr>
                <w:rFonts w:hint="eastAsia" w:ascii="宋体" w:hAnsi="宋体" w:eastAsia="宋体" w:cs="宋体"/>
                <w:kern w:val="2"/>
                <w:sz w:val="20"/>
                <w:szCs w:val="20"/>
                <w:lang w:val="en-US" w:eastAsia="zh-CN" w:bidi="ar-SA"/>
              </w:rPr>
            </w:pPr>
            <w:r>
              <w:rPr>
                <w:rFonts w:hint="eastAsia"/>
                <w:lang w:val="en-US" w:eastAsia="zh-CN"/>
              </w:rPr>
              <w:t>2</w:t>
            </w:r>
          </w:p>
        </w:tc>
        <w:tc>
          <w:tcPr>
            <w:tcW w:w="3930" w:type="dxa"/>
            <w:vAlign w:val="top"/>
          </w:tcPr>
          <w:p>
            <w:pPr>
              <w:pStyle w:val="20"/>
              <w:spacing w:before="80" w:line="228" w:lineRule="auto"/>
              <w:ind w:left="937" w:leftChars="0"/>
              <w:rPr>
                <w:rFonts w:ascii="宋体" w:hAnsi="宋体" w:eastAsia="宋体" w:cs="宋体"/>
                <w:kern w:val="2"/>
                <w:sz w:val="20"/>
                <w:szCs w:val="20"/>
                <w:lang w:val="en-US" w:eastAsia="en-US" w:bidi="ar-SA"/>
              </w:rPr>
            </w:pPr>
            <w:r>
              <w:rPr>
                <w:spacing w:val="5"/>
              </w:rPr>
              <w:t>电子教室红蜘蛛</w:t>
            </w:r>
          </w:p>
        </w:tc>
        <w:tc>
          <w:tcPr>
            <w:tcW w:w="1515" w:type="dxa"/>
            <w:vAlign w:val="top"/>
          </w:tcPr>
          <w:p>
            <w:pPr>
              <w:pStyle w:val="20"/>
              <w:spacing w:before="113" w:line="189" w:lineRule="auto"/>
              <w:ind w:left="307" w:leftChars="0"/>
              <w:rPr>
                <w:rFonts w:ascii="宋体" w:hAnsi="宋体" w:eastAsia="宋体" w:cs="宋体"/>
                <w:kern w:val="2"/>
                <w:sz w:val="20"/>
                <w:szCs w:val="20"/>
                <w:lang w:val="en-US" w:eastAsia="en-US" w:bidi="ar-SA"/>
              </w:rPr>
            </w:pPr>
            <w:r>
              <w:t>1</w:t>
            </w:r>
          </w:p>
        </w:tc>
        <w:tc>
          <w:tcPr>
            <w:tcW w:w="2220" w:type="dxa"/>
            <w:vAlign w:val="top"/>
          </w:tcPr>
          <w:p>
            <w:pPr>
              <w:pStyle w:val="20"/>
              <w:spacing w:before="67" w:line="228" w:lineRule="auto"/>
              <w:ind w:left="320" w:leftChars="0"/>
              <w:rPr>
                <w:rFonts w:ascii="宋体" w:hAnsi="宋体" w:eastAsia="宋体" w:cs="宋体"/>
                <w:kern w:val="2"/>
                <w:sz w:val="20"/>
                <w:szCs w:val="20"/>
                <w:lang w:val="en-US" w:eastAsia="en-US" w:bidi="ar-SA"/>
              </w:rPr>
            </w:pPr>
            <w: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115" w:line="189" w:lineRule="auto"/>
              <w:ind w:left="275" w:leftChars="0"/>
              <w:rPr>
                <w:rFonts w:hint="eastAsia" w:ascii="宋体" w:hAnsi="宋体" w:eastAsia="宋体" w:cs="宋体"/>
                <w:kern w:val="2"/>
                <w:sz w:val="20"/>
                <w:szCs w:val="20"/>
                <w:lang w:val="en-US" w:eastAsia="zh-CN" w:bidi="ar-SA"/>
              </w:rPr>
            </w:pPr>
            <w:r>
              <w:rPr>
                <w:rFonts w:hint="eastAsia"/>
                <w:lang w:val="en-US" w:eastAsia="zh-CN"/>
              </w:rPr>
              <w:t>3</w:t>
            </w:r>
          </w:p>
        </w:tc>
        <w:tc>
          <w:tcPr>
            <w:tcW w:w="3930" w:type="dxa"/>
            <w:vAlign w:val="top"/>
          </w:tcPr>
          <w:p>
            <w:pPr>
              <w:pStyle w:val="20"/>
              <w:spacing w:before="81" w:line="228" w:lineRule="auto"/>
              <w:ind w:left="1251" w:leftChars="0"/>
              <w:rPr>
                <w:rFonts w:ascii="宋体" w:hAnsi="宋体" w:eastAsia="宋体" w:cs="宋体"/>
                <w:kern w:val="2"/>
                <w:sz w:val="20"/>
                <w:szCs w:val="20"/>
                <w:lang w:val="en-US" w:eastAsia="en-US" w:bidi="ar-SA"/>
              </w:rPr>
            </w:pPr>
            <w:r>
              <w:rPr>
                <w:spacing w:val="1"/>
              </w:rPr>
              <w:t>电脑桌椅</w:t>
            </w:r>
          </w:p>
        </w:tc>
        <w:tc>
          <w:tcPr>
            <w:tcW w:w="1515" w:type="dxa"/>
            <w:vAlign w:val="top"/>
          </w:tcPr>
          <w:p>
            <w:pPr>
              <w:pStyle w:val="20"/>
              <w:spacing w:before="113" w:line="190" w:lineRule="auto"/>
              <w:ind w:left="241" w:leftChars="0"/>
              <w:rPr>
                <w:rFonts w:hint="default" w:ascii="宋体" w:hAnsi="宋体" w:eastAsia="宋体" w:cs="宋体"/>
                <w:kern w:val="2"/>
                <w:sz w:val="20"/>
                <w:szCs w:val="20"/>
                <w:lang w:val="en-US" w:eastAsia="zh-CN" w:bidi="ar-SA"/>
              </w:rPr>
            </w:pPr>
            <w:r>
              <w:rPr>
                <w:rFonts w:hint="eastAsia"/>
                <w:spacing w:val="-2"/>
                <w:lang w:val="en-US" w:eastAsia="zh-CN"/>
              </w:rPr>
              <w:t>51</w:t>
            </w:r>
          </w:p>
        </w:tc>
        <w:tc>
          <w:tcPr>
            <w:tcW w:w="2220" w:type="dxa"/>
            <w:vAlign w:val="top"/>
          </w:tcPr>
          <w:p>
            <w:pPr>
              <w:pStyle w:val="20"/>
              <w:spacing w:before="83" w:line="228" w:lineRule="auto"/>
              <w:ind w:left="320" w:leftChars="0"/>
              <w:rPr>
                <w:rFonts w:ascii="宋体" w:hAnsi="宋体" w:eastAsia="宋体" w:cs="宋体"/>
                <w:kern w:val="2"/>
                <w:sz w:val="20"/>
                <w:szCs w:val="20"/>
                <w:lang w:val="en-US" w:eastAsia="en-US" w:bidi="ar-SA"/>
              </w:rPr>
            </w:pPr>
            <w: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43" w:type="dxa"/>
            <w:vAlign w:val="top"/>
          </w:tcPr>
          <w:p>
            <w:pPr>
              <w:pStyle w:val="20"/>
              <w:spacing w:before="113" w:line="189" w:lineRule="auto"/>
              <w:ind w:left="273" w:leftChars="0"/>
              <w:rPr>
                <w:rFonts w:hint="eastAsia" w:ascii="宋体" w:hAnsi="宋体" w:eastAsia="宋体" w:cs="宋体"/>
                <w:kern w:val="2"/>
                <w:sz w:val="20"/>
                <w:szCs w:val="20"/>
                <w:lang w:val="en-US" w:eastAsia="zh-CN" w:bidi="ar-SA"/>
              </w:rPr>
            </w:pPr>
            <w:r>
              <w:rPr>
                <w:rFonts w:hint="eastAsia"/>
                <w:lang w:val="en-US" w:eastAsia="zh-CN"/>
              </w:rPr>
              <w:t>4</w:t>
            </w:r>
          </w:p>
        </w:tc>
        <w:tc>
          <w:tcPr>
            <w:tcW w:w="3930" w:type="dxa"/>
            <w:vAlign w:val="top"/>
          </w:tcPr>
          <w:p>
            <w:pPr>
              <w:pStyle w:val="20"/>
              <w:spacing w:before="80" w:line="227" w:lineRule="auto"/>
              <w:ind w:left="1337" w:leftChars="0"/>
              <w:rPr>
                <w:rFonts w:ascii="宋体" w:hAnsi="宋体" w:eastAsia="宋体" w:cs="宋体"/>
                <w:kern w:val="2"/>
                <w:sz w:val="20"/>
                <w:szCs w:val="20"/>
                <w:lang w:val="en-US" w:eastAsia="en-US" w:bidi="ar-SA"/>
              </w:rPr>
            </w:pPr>
            <w:r>
              <w:rPr>
                <w:spacing w:val="5"/>
              </w:rPr>
              <w:t>交换机</w:t>
            </w:r>
          </w:p>
        </w:tc>
        <w:tc>
          <w:tcPr>
            <w:tcW w:w="1515" w:type="dxa"/>
            <w:vAlign w:val="top"/>
          </w:tcPr>
          <w:p>
            <w:pPr>
              <w:pStyle w:val="20"/>
              <w:spacing w:before="113" w:line="189" w:lineRule="auto"/>
              <w:ind w:left="294" w:leftChars="0"/>
              <w:rPr>
                <w:rFonts w:ascii="宋体" w:hAnsi="宋体" w:eastAsia="宋体" w:cs="宋体"/>
                <w:kern w:val="2"/>
                <w:sz w:val="20"/>
                <w:szCs w:val="20"/>
                <w:lang w:val="en-US" w:eastAsia="en-US" w:bidi="ar-SA"/>
              </w:rPr>
            </w:pPr>
            <w:r>
              <w:t>2</w:t>
            </w:r>
          </w:p>
        </w:tc>
        <w:tc>
          <w:tcPr>
            <w:tcW w:w="2220" w:type="dxa"/>
            <w:vAlign w:val="top"/>
          </w:tcPr>
          <w:p>
            <w:pPr>
              <w:pStyle w:val="20"/>
              <w:spacing w:before="81" w:line="230" w:lineRule="auto"/>
              <w:ind w:left="336" w:leftChars="0"/>
              <w:rPr>
                <w:rFonts w:ascii="宋体" w:hAnsi="宋体" w:eastAsia="宋体" w:cs="宋体"/>
                <w:kern w:val="2"/>
                <w:sz w:val="20"/>
                <w:szCs w:val="20"/>
                <w:lang w:val="en-US" w:eastAsia="en-US" w:bidi="ar-SA"/>
              </w:rPr>
            </w:pPr>
            <w:r>
              <w:t>台</w:t>
            </w:r>
          </w:p>
        </w:tc>
      </w:tr>
    </w:tbl>
    <w:p>
      <w:pPr>
        <w:pStyle w:val="7"/>
      </w:pPr>
    </w:p>
    <w:p>
      <w:pPr>
        <w:sectPr>
          <w:footerReference r:id="rId14" w:type="default"/>
          <w:pgSz w:w="11906" w:h="16839"/>
          <w:pgMar w:top="1431" w:right="1783" w:bottom="1151" w:left="1783" w:header="0" w:footer="989" w:gutter="0"/>
          <w:cols w:space="720" w:num="1"/>
        </w:sectPr>
      </w:pPr>
    </w:p>
    <w:p>
      <w:pPr>
        <w:spacing w:line="91" w:lineRule="auto"/>
        <w:rPr>
          <w:rFonts w:ascii="Arial"/>
          <w:sz w:val="2"/>
        </w:rPr>
      </w:pPr>
    </w:p>
    <w:p>
      <w:pPr>
        <w:pStyle w:val="4"/>
        <w:spacing w:before="0" w:after="0" w:line="360" w:lineRule="auto"/>
        <w:ind w:firstLine="480" w:firstLineChars="200"/>
        <w:rPr>
          <w:rFonts w:hint="eastAsia" w:ascii="宋体" w:hAnsi="宋体" w:cs="宋体"/>
          <w:b w:val="0"/>
          <w:bCs w:val="0"/>
          <w:sz w:val="24"/>
          <w:szCs w:val="24"/>
        </w:rPr>
      </w:pPr>
      <w:bookmarkStart w:id="76" w:name="_Toc19612"/>
      <w:bookmarkStart w:id="77" w:name="_Toc33017568"/>
      <w:r>
        <w:rPr>
          <w:rFonts w:hint="eastAsia" w:ascii="宋体" w:hAnsi="宋体" w:cs="宋体"/>
          <w:b w:val="0"/>
          <w:bCs w:val="0"/>
          <w:sz w:val="24"/>
          <w:szCs w:val="24"/>
        </w:rPr>
        <w:t>2.校内信息化条件</w:t>
      </w:r>
      <w:bookmarkEnd w:id="76"/>
      <w:bookmarkEnd w:id="77"/>
    </w:p>
    <w:p>
      <w:pPr>
        <w:keepNext/>
        <w:keepLines/>
        <w:spacing w:line="360" w:lineRule="auto"/>
        <w:ind w:firstLine="480" w:firstLineChars="200"/>
        <w:rPr>
          <w:rFonts w:hint="eastAsia" w:ascii="宋体" w:hAnsi="宋体" w:cs="宋体"/>
          <w:sz w:val="24"/>
        </w:rPr>
      </w:pPr>
      <w:bookmarkStart w:id="78" w:name="_Toc5671"/>
      <w:r>
        <w:rPr>
          <w:rFonts w:hint="eastAsia" w:ascii="宋体" w:hAnsi="宋体" w:cs="宋体"/>
          <w:sz w:val="24"/>
        </w:rPr>
        <w:t>（1）网络条件</w:t>
      </w:r>
      <w:bookmarkEnd w:id="78"/>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教室、实训场所、办公室都接入千兆校园网络，互联网接入带宽达到100M。</w:t>
      </w:r>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（2）多媒体教学资源条件</w:t>
      </w:r>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教室、实训场所都配备投影机、触控大屏、音响设备等多媒体设备。</w:t>
      </w:r>
    </w:p>
    <w:p>
      <w:pPr>
        <w:numPr>
          <w:ilvl w:val="0"/>
          <w:numId w:val="2"/>
        </w:numPr>
        <w:spacing w:line="360" w:lineRule="auto"/>
        <w:ind w:firstLine="480" w:firstLineChars="200"/>
        <w:rPr>
          <w:rFonts w:hint="eastAsia" w:ascii="宋体" w:hAnsi="宋体" w:cs="宋体"/>
          <w:color w:val="000000"/>
          <w:sz w:val="24"/>
        </w:rPr>
      </w:pPr>
      <w:r>
        <w:rPr>
          <w:rFonts w:hint="eastAsia" w:ascii="宋体" w:hAnsi="宋体" w:cs="宋体"/>
          <w:color w:val="000000"/>
          <w:sz w:val="24"/>
        </w:rPr>
        <w:t>学生信息化学习条件</w:t>
      </w:r>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学校配备计算机机房。</w:t>
      </w:r>
    </w:p>
    <w:p>
      <w:pPr>
        <w:pStyle w:val="4"/>
        <w:spacing w:before="0" w:after="0" w:line="360" w:lineRule="auto"/>
        <w:ind w:firstLine="480" w:firstLineChars="200"/>
        <w:rPr>
          <w:rFonts w:hint="eastAsia" w:ascii="宋体" w:hAnsi="宋体" w:cs="宋体"/>
          <w:b w:val="0"/>
          <w:bCs w:val="0"/>
          <w:sz w:val="24"/>
          <w:szCs w:val="24"/>
        </w:rPr>
      </w:pPr>
      <w:bookmarkStart w:id="79" w:name="_Toc33017569"/>
      <w:bookmarkStart w:id="80" w:name="_Toc2498"/>
      <w:r>
        <w:rPr>
          <w:rFonts w:hint="eastAsia" w:ascii="宋体" w:hAnsi="宋体" w:cs="宋体"/>
          <w:b w:val="0"/>
          <w:bCs w:val="0"/>
          <w:sz w:val="24"/>
          <w:szCs w:val="24"/>
        </w:rPr>
        <w:t>3.校外实训基地</w:t>
      </w:r>
      <w:bookmarkEnd w:id="79"/>
      <w:bookmarkEnd w:id="80"/>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校外实训基地是本专业与相关企业合作建立，由企业提供实训场所和实训资源，具有一定规模，且相对稳定，能够提供学生直接参加校外生产和实际工作的重要训练场所。校外岗位实习是本专业人才培养和教学体系的重要组成部分，是体现职业教育应用型人才培育特色的不可缺少的教学环节，学生通过校外岗位实习，巩固所学理论知识，训练职业技能，全面提高综合素质。</w:t>
      </w:r>
    </w:p>
    <w:p>
      <w:pPr>
        <w:pStyle w:val="3"/>
        <w:rPr>
          <w:rFonts w:hint="eastAsia" w:ascii="宋体" w:hAnsi="宋体" w:cs="宋体"/>
          <w:szCs w:val="24"/>
        </w:rPr>
      </w:pPr>
      <w:bookmarkStart w:id="81" w:name="_Toc9193"/>
      <w:bookmarkStart w:id="82" w:name="_Toc22751"/>
      <w:r>
        <w:rPr>
          <w:rFonts w:hint="eastAsia" w:ascii="宋体" w:hAnsi="宋体" w:cs="宋体"/>
          <w:szCs w:val="24"/>
        </w:rPr>
        <w:t>（三）教学资源保障</w:t>
      </w:r>
      <w:bookmarkEnd w:id="81"/>
      <w:bookmarkEnd w:id="82"/>
    </w:p>
    <w:p>
      <w:pPr>
        <w:spacing w:line="360" w:lineRule="auto"/>
        <w:ind w:firstLine="480" w:firstLineChars="200"/>
        <w:rPr>
          <w:rFonts w:hint="eastAsia" w:ascii="宋体" w:hAnsi="宋体" w:cs="宋体"/>
          <w:sz w:val="24"/>
        </w:rPr>
      </w:pPr>
      <w:r>
        <w:rPr>
          <w:rFonts w:hint="eastAsia" w:ascii="宋体" w:hAnsi="宋体" w:cs="宋体"/>
          <w:sz w:val="24"/>
        </w:rPr>
        <w:t>专业教学资源应能够满足学生专业学习、教师专业教学研究、教学实施和社会服务需要。严格执行国家和省（区、市）关于教材选用的有关要求，健全本校教材选用制度。根据需要组织编写校本教材，开发教学资源。</w:t>
      </w:r>
      <w:bookmarkStart w:id="83" w:name="_Toc33017571"/>
    </w:p>
    <w:p>
      <w:pPr>
        <w:spacing w:line="360" w:lineRule="auto"/>
        <w:ind w:firstLine="480" w:firstLineChars="200"/>
        <w:rPr>
          <w:rFonts w:hint="eastAsia" w:ascii="宋体" w:hAnsi="宋体" w:cs="宋体"/>
          <w:sz w:val="24"/>
        </w:rPr>
      </w:pPr>
      <w:r>
        <w:rPr>
          <w:rFonts w:hint="eastAsia" w:ascii="宋体" w:hAnsi="宋体" w:cs="宋体"/>
          <w:sz w:val="24"/>
        </w:rPr>
        <w:t>1.教材选用要求</w:t>
      </w:r>
      <w:bookmarkEnd w:id="83"/>
      <w:bookmarkStart w:id="84" w:name="_Toc33017573"/>
    </w:p>
    <w:p>
      <w:pPr>
        <w:spacing w:line="360" w:lineRule="auto"/>
        <w:ind w:firstLine="480" w:firstLineChars="200"/>
        <w:rPr>
          <w:rFonts w:hint="eastAsia" w:ascii="宋体" w:hAnsi="宋体" w:cs="宋体"/>
          <w:b/>
          <w:bCs/>
          <w:sz w:val="24"/>
        </w:rPr>
      </w:pPr>
      <w:r>
        <w:rPr>
          <w:rFonts w:hint="eastAsia" w:ascii="宋体" w:hAnsi="宋体" w:cs="宋体"/>
          <w:sz w:val="24"/>
        </w:rPr>
        <w:t>文化基础课教材继续选用国家“十二五”规划教材，从2020级新生开始文化基础课程新课标（2020版课标）实施教学；专业课教材原则上要选用国家“十二五”规划教材，须经学校教材选用委员会集体决定。如确需使用校本教材开展教学，校本教材须经校党委会审议通过。</w:t>
      </w:r>
    </w:p>
    <w:p>
      <w:pPr>
        <w:pStyle w:val="4"/>
        <w:spacing w:before="0" w:after="0" w:line="360" w:lineRule="auto"/>
        <w:ind w:firstLine="480" w:firstLineChars="200"/>
        <w:rPr>
          <w:rFonts w:hint="eastAsia" w:ascii="宋体" w:hAnsi="宋体" w:cs="宋体"/>
          <w:b w:val="0"/>
          <w:bCs w:val="0"/>
          <w:sz w:val="24"/>
          <w:szCs w:val="24"/>
        </w:rPr>
      </w:pPr>
      <w:bookmarkStart w:id="85" w:name="_Toc1406"/>
      <w:r>
        <w:rPr>
          <w:rFonts w:hint="eastAsia" w:ascii="宋体" w:hAnsi="宋体" w:cs="宋体"/>
          <w:b w:val="0"/>
          <w:bCs w:val="0"/>
          <w:sz w:val="24"/>
          <w:szCs w:val="24"/>
        </w:rPr>
        <w:t>2.积极自主开发本专业教学资源</w:t>
      </w:r>
      <w:bookmarkEnd w:id="84"/>
      <w:bookmarkEnd w:id="85"/>
    </w:p>
    <w:p>
      <w:pPr>
        <w:widowControl/>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 xml:space="preserve">（1）积极利用网络课程资源，充分利用诸如电子书籍、电子期刊、数据库、数字图书馆、教育网站和电子论坛等网上信息资源，使教学从单一媒体向多种媒体转变；教学活动从信息的单向传递向双向交换转变；学生单独学习向合作学习转变。  </w:t>
      </w:r>
    </w:p>
    <w:p>
      <w:pPr>
        <w:widowControl/>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（2）运用现代教育技术和虚拟现实技术，建立虚拟社会、虚拟企业、虚拟项目等仿真教学环境，优化教学过程，提高教学质量和效率，以利于规范学生操作流程，有利于培养学生专业素质。</w:t>
      </w:r>
    </w:p>
    <w:p>
      <w:pPr>
        <w:widowControl/>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（3）建立习题库及答案，同时为学生提供多种版本的参考书，以利于学生复习和巩固知识。</w:t>
      </w:r>
    </w:p>
    <w:p>
      <w:pPr>
        <w:widowControl/>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（4）建立学生资料库，推荐国内与专业有关的网站地址，积极引导与培养学生学会自主学习、资料查询等能力。</w:t>
      </w:r>
    </w:p>
    <w:p>
      <w:pPr>
        <w:widowControl/>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（5）校企合作开发实训课程资源，充分利用校内外实训基地，进行校企合作，探索实践“工学”交替的模式，满足学生的实习实训，同时为学生的就业创造机会。</w:t>
      </w:r>
    </w:p>
    <w:p>
      <w:pPr>
        <w:pStyle w:val="3"/>
        <w:rPr>
          <w:rFonts w:hint="eastAsia" w:ascii="宋体" w:hAnsi="宋体" w:cs="宋体"/>
          <w:szCs w:val="24"/>
        </w:rPr>
      </w:pPr>
      <w:bookmarkStart w:id="86" w:name="_Toc5375"/>
      <w:bookmarkStart w:id="87" w:name="_Toc25552"/>
      <w:r>
        <w:rPr>
          <w:rFonts w:hint="eastAsia" w:ascii="宋体" w:hAnsi="宋体" w:cs="宋体"/>
          <w:szCs w:val="24"/>
        </w:rPr>
        <w:t>（四）教学方法</w:t>
      </w:r>
      <w:bookmarkEnd w:id="86"/>
      <w:bookmarkEnd w:id="87"/>
    </w:p>
    <w:p>
      <w:pPr>
        <w:spacing w:line="360" w:lineRule="auto"/>
        <w:ind w:firstLine="480" w:firstLineChars="200"/>
        <w:rPr>
          <w:rFonts w:hint="eastAsia" w:ascii="宋体" w:hAnsi="宋体" w:cs="宋体"/>
          <w:sz w:val="24"/>
        </w:rPr>
      </w:pPr>
      <w:r>
        <w:rPr>
          <w:rFonts w:hint="eastAsia" w:ascii="宋体" w:hAnsi="宋体" w:cs="宋体"/>
          <w:sz w:val="24"/>
        </w:rPr>
        <w:t>教师要依据专业培养目标、课程教学要求、学生能力与教学资源，采用适当的教学模式、方式、方法，以达成预期教学目标。倡导因材施教、因需施教，鼓励创新教学方法和策略。</w:t>
      </w:r>
    </w:p>
    <w:p>
      <w:pPr>
        <w:spacing w:line="360" w:lineRule="auto"/>
        <w:jc w:val="center"/>
        <w:rPr>
          <w:rFonts w:hint="eastAsia" w:ascii="宋体" w:hAnsi="宋体" w:cs="宋体"/>
          <w:b/>
          <w:szCs w:val="21"/>
        </w:rPr>
      </w:pPr>
      <w:r>
        <w:rPr>
          <w:rFonts w:hint="eastAsia" w:ascii="宋体" w:hAnsi="宋体" w:cs="宋体"/>
          <w:b/>
          <w:szCs w:val="21"/>
        </w:rPr>
        <w:t>教学模式、教学方式和方法一览表</w:t>
      </w: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1"/>
        <w:gridCol w:w="2629"/>
        <w:gridCol w:w="2424"/>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2"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学习模块</w:t>
            </w:r>
          </w:p>
        </w:tc>
        <w:tc>
          <w:tcPr>
            <w:tcW w:w="1460" w:type="pct"/>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教学模式</w:t>
            </w:r>
          </w:p>
        </w:tc>
        <w:tc>
          <w:tcPr>
            <w:tcW w:w="1346" w:type="pct"/>
            <w:tcBorders>
              <w:right w:val="single" w:color="auto" w:sz="4" w:space="0"/>
            </w:tcBorders>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教学方式</w:t>
            </w:r>
          </w:p>
        </w:tc>
        <w:tc>
          <w:tcPr>
            <w:tcW w:w="1030" w:type="pct"/>
            <w:tcBorders>
              <w:left w:val="single" w:color="auto" w:sz="4" w:space="0"/>
            </w:tcBorders>
            <w:noWrap w:val="0"/>
            <w:vAlign w:val="center"/>
          </w:tcPr>
          <w:p>
            <w:pPr>
              <w:spacing w:line="400" w:lineRule="exact"/>
              <w:jc w:val="center"/>
              <w:rPr>
                <w:rFonts w:hint="eastAsia" w:ascii="宋体" w:hAnsi="宋体" w:cs="宋体"/>
                <w:b/>
                <w:color w:val="000000"/>
                <w:szCs w:val="21"/>
              </w:rPr>
            </w:pPr>
            <w:r>
              <w:rPr>
                <w:rFonts w:hint="eastAsia" w:ascii="宋体" w:hAnsi="宋体" w:cs="宋体"/>
                <w:b/>
                <w:color w:val="000000"/>
                <w:szCs w:val="21"/>
              </w:rPr>
              <w:t>教学方法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2"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文化基础课程模块</w:t>
            </w:r>
          </w:p>
        </w:tc>
        <w:tc>
          <w:tcPr>
            <w:tcW w:w="1460" w:type="pct"/>
            <w:noWrap w:val="0"/>
            <w:vAlign w:val="center"/>
          </w:tcPr>
          <w:p>
            <w:pPr>
              <w:spacing w:line="400" w:lineRule="exact"/>
              <w:ind w:firstLine="210" w:firstLineChars="100"/>
              <w:rPr>
                <w:rFonts w:hint="eastAsia" w:ascii="宋体" w:hAnsi="宋体" w:cs="宋体"/>
                <w:color w:val="000000"/>
                <w:szCs w:val="21"/>
              </w:rPr>
            </w:pPr>
            <w:r>
              <w:rPr>
                <w:rFonts w:hint="eastAsia" w:ascii="宋体" w:hAnsi="宋体" w:cs="宋体"/>
                <w:color w:val="000000"/>
                <w:szCs w:val="21"/>
              </w:rPr>
              <w:t>翻转课堂、混合式教学（在线+传统教学）</w:t>
            </w:r>
          </w:p>
        </w:tc>
        <w:tc>
          <w:tcPr>
            <w:tcW w:w="1346" w:type="pct"/>
            <w:tcBorders>
              <w:right w:val="single" w:color="auto" w:sz="4" w:space="0"/>
            </w:tcBorders>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案例教学、情境教学</w:t>
            </w:r>
          </w:p>
        </w:tc>
        <w:tc>
          <w:tcPr>
            <w:tcW w:w="1030" w:type="pct"/>
            <w:tcBorders>
              <w:left w:val="single" w:color="auto" w:sz="4" w:space="0"/>
            </w:tcBorders>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启发式、探究式、讨论式、参与式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2"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专业核心课程模块</w:t>
            </w:r>
          </w:p>
        </w:tc>
        <w:tc>
          <w:tcPr>
            <w:tcW w:w="1460" w:type="pct"/>
            <w:noWrap w:val="0"/>
            <w:vAlign w:val="center"/>
          </w:tcPr>
          <w:p>
            <w:pPr>
              <w:spacing w:line="400" w:lineRule="exact"/>
              <w:ind w:firstLine="210" w:firstLineChars="100"/>
              <w:rPr>
                <w:rFonts w:hint="eastAsia" w:ascii="宋体" w:hAnsi="宋体" w:cs="宋体"/>
                <w:color w:val="000000"/>
                <w:szCs w:val="21"/>
              </w:rPr>
            </w:pPr>
            <w:r>
              <w:rPr>
                <w:rFonts w:hint="eastAsia" w:ascii="宋体" w:hAnsi="宋体" w:cs="宋体"/>
                <w:color w:val="000000"/>
                <w:szCs w:val="21"/>
              </w:rPr>
              <w:t>翻转课堂、混合式教学、理实一体教学、模块化教学</w:t>
            </w:r>
          </w:p>
        </w:tc>
        <w:tc>
          <w:tcPr>
            <w:tcW w:w="1346" w:type="pct"/>
            <w:tcBorders>
              <w:right w:val="single" w:color="auto" w:sz="4" w:space="0"/>
            </w:tcBorders>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项目教学、案例教学、</w:t>
            </w:r>
          </w:p>
          <w:p>
            <w:pPr>
              <w:spacing w:line="400" w:lineRule="exact"/>
              <w:jc w:val="center"/>
              <w:rPr>
                <w:rFonts w:hint="eastAsia" w:ascii="宋体" w:hAnsi="宋体" w:cs="宋体"/>
                <w:color w:val="000000"/>
                <w:szCs w:val="21"/>
              </w:rPr>
            </w:pPr>
            <w:r>
              <w:rPr>
                <w:rFonts w:hint="eastAsia" w:ascii="宋体" w:hAnsi="宋体" w:cs="宋体"/>
                <w:color w:val="000000"/>
                <w:szCs w:val="21"/>
              </w:rPr>
              <w:t>情境教学</w:t>
            </w:r>
          </w:p>
        </w:tc>
        <w:tc>
          <w:tcPr>
            <w:tcW w:w="1030" w:type="pct"/>
            <w:tcBorders>
              <w:left w:val="single" w:color="auto" w:sz="4" w:space="0"/>
            </w:tcBorders>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启发式、探究式、讨论式、参与式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2" w:type="pct"/>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实践和活动模块</w:t>
            </w:r>
          </w:p>
          <w:p>
            <w:pPr>
              <w:spacing w:line="400" w:lineRule="exact"/>
              <w:jc w:val="center"/>
              <w:rPr>
                <w:rFonts w:hint="eastAsia" w:ascii="宋体" w:hAnsi="宋体" w:cs="宋体"/>
                <w:color w:val="000000"/>
                <w:szCs w:val="21"/>
              </w:rPr>
            </w:pPr>
            <w:r>
              <w:rPr>
                <w:rFonts w:hint="eastAsia" w:ascii="宋体" w:hAnsi="宋体" w:cs="宋体"/>
                <w:color w:val="000000"/>
                <w:szCs w:val="21"/>
              </w:rPr>
              <w:t>（第二课堂）</w:t>
            </w:r>
          </w:p>
        </w:tc>
        <w:tc>
          <w:tcPr>
            <w:tcW w:w="1460" w:type="pct"/>
            <w:noWrap w:val="0"/>
            <w:vAlign w:val="center"/>
          </w:tcPr>
          <w:p>
            <w:pPr>
              <w:spacing w:line="400" w:lineRule="exact"/>
              <w:ind w:firstLine="210" w:firstLineChars="100"/>
              <w:rPr>
                <w:rFonts w:hint="eastAsia" w:ascii="宋体" w:hAnsi="宋体" w:cs="宋体"/>
                <w:color w:val="000000"/>
                <w:szCs w:val="21"/>
              </w:rPr>
            </w:pPr>
            <w:r>
              <w:rPr>
                <w:rFonts w:hint="eastAsia" w:ascii="宋体" w:hAnsi="宋体" w:cs="宋体"/>
                <w:color w:val="000000"/>
                <w:szCs w:val="21"/>
              </w:rPr>
              <w:t>混合式教学、理实一体教学</w:t>
            </w:r>
          </w:p>
        </w:tc>
        <w:tc>
          <w:tcPr>
            <w:tcW w:w="1346" w:type="pct"/>
            <w:tcBorders>
              <w:right w:val="single" w:color="auto" w:sz="4" w:space="0"/>
            </w:tcBorders>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项目教学、案例教学、</w:t>
            </w:r>
          </w:p>
          <w:p>
            <w:pPr>
              <w:spacing w:line="400" w:lineRule="exact"/>
              <w:jc w:val="center"/>
              <w:rPr>
                <w:rFonts w:hint="eastAsia" w:ascii="宋体" w:hAnsi="宋体" w:cs="宋体"/>
                <w:color w:val="000000"/>
                <w:szCs w:val="21"/>
              </w:rPr>
            </w:pPr>
            <w:r>
              <w:rPr>
                <w:rFonts w:hint="eastAsia" w:ascii="宋体" w:hAnsi="宋体" w:cs="宋体"/>
                <w:color w:val="000000"/>
                <w:szCs w:val="21"/>
              </w:rPr>
              <w:t>情境教学</w:t>
            </w:r>
          </w:p>
        </w:tc>
        <w:tc>
          <w:tcPr>
            <w:tcW w:w="1030" w:type="pct"/>
            <w:tcBorders>
              <w:left w:val="single" w:color="auto" w:sz="4" w:space="0"/>
            </w:tcBorders>
            <w:noWrap w:val="0"/>
            <w:vAlign w:val="center"/>
          </w:tcPr>
          <w:p>
            <w:pPr>
              <w:spacing w:line="400" w:lineRule="exact"/>
              <w:jc w:val="center"/>
              <w:rPr>
                <w:rFonts w:hint="eastAsia" w:ascii="宋体" w:hAnsi="宋体" w:cs="宋体"/>
                <w:color w:val="000000"/>
                <w:szCs w:val="21"/>
              </w:rPr>
            </w:pPr>
            <w:r>
              <w:rPr>
                <w:rFonts w:hint="eastAsia" w:ascii="宋体" w:hAnsi="宋体" w:cs="宋体"/>
                <w:color w:val="000000"/>
                <w:szCs w:val="21"/>
              </w:rPr>
              <w:t>启发式、探究式、讨论式、参与式</w:t>
            </w:r>
          </w:p>
        </w:tc>
      </w:tr>
    </w:tbl>
    <w:p>
      <w:pPr>
        <w:pStyle w:val="18"/>
        <w:spacing w:line="360" w:lineRule="auto"/>
        <w:ind w:firstLine="480"/>
        <w:rPr>
          <w:rFonts w:hint="eastAsia" w:ascii="宋体" w:hAnsi="宋体" w:cs="宋体"/>
          <w:color w:val="000000"/>
          <w:sz w:val="24"/>
        </w:rPr>
      </w:pPr>
      <w:r>
        <w:rPr>
          <w:rFonts w:hint="eastAsia" w:ascii="宋体" w:hAnsi="宋体" w:cs="宋体"/>
          <w:color w:val="000000"/>
          <w:sz w:val="24"/>
        </w:rPr>
        <w:t>本专业人才培养方案中设置的课程，强调理实一体化设计，以项目带动，模块化设计。模块化教学将真实的项目与任务融入教学内容与过程，根据任务需要将相关素质、知识与能力要求进行重新构建，形成项目与任务导向的学习。要根据产业、行业与社会经济发展的新业态、新技术、新方法、新管理模式、新服务方式等需要开设专业拓展课程，做好选修课程管理，并可跨学科、跨专业学习认定，促进专业交叉和复合性技术技能人才的培养，同时展现出不同学校相同专业的不同特色。</w:t>
      </w:r>
    </w:p>
    <w:p>
      <w:pPr>
        <w:pStyle w:val="3"/>
        <w:rPr>
          <w:rFonts w:hint="eastAsia" w:ascii="宋体" w:hAnsi="宋体" w:cs="宋体"/>
          <w:szCs w:val="24"/>
        </w:rPr>
      </w:pPr>
      <w:bookmarkStart w:id="88" w:name="_Toc6795"/>
      <w:bookmarkStart w:id="89" w:name="_Toc33017576"/>
      <w:bookmarkStart w:id="90" w:name="_Toc17950"/>
      <w:r>
        <w:rPr>
          <w:rFonts w:hint="eastAsia" w:ascii="宋体" w:hAnsi="宋体" w:cs="宋体"/>
          <w:szCs w:val="24"/>
        </w:rPr>
        <w:t>（五）学习评价</w:t>
      </w:r>
      <w:bookmarkEnd w:id="88"/>
      <w:bookmarkEnd w:id="89"/>
      <w:bookmarkEnd w:id="90"/>
    </w:p>
    <w:p>
      <w:pPr>
        <w:pStyle w:val="18"/>
        <w:spacing w:line="360" w:lineRule="auto"/>
        <w:ind w:firstLine="480"/>
        <w:rPr>
          <w:rFonts w:hint="eastAsia" w:ascii="宋体" w:hAnsi="宋体" w:cs="宋体"/>
          <w:color w:val="000000"/>
          <w:sz w:val="24"/>
        </w:rPr>
      </w:pPr>
      <w:r>
        <w:rPr>
          <w:rFonts w:hint="eastAsia" w:ascii="宋体" w:hAnsi="宋体" w:cs="宋体"/>
          <w:color w:val="000000"/>
          <w:sz w:val="24"/>
        </w:rPr>
        <w:t>教学评价是依据教学目标对教学过程及结果进行价值判断并为教学决策服务的活动，教学评价是研究教师的教和学生的学的价值的过程，这里的教学评价主指对学生学习态度、学习行为和学习效果的评价。</w:t>
      </w:r>
    </w:p>
    <w:p>
      <w:pPr>
        <w:pStyle w:val="18"/>
        <w:spacing w:line="360" w:lineRule="auto"/>
        <w:ind w:firstLine="480"/>
        <w:rPr>
          <w:rFonts w:hint="eastAsia" w:ascii="宋体" w:hAnsi="宋体" w:cs="宋体"/>
          <w:color w:val="000000"/>
          <w:sz w:val="24"/>
        </w:rPr>
      </w:pPr>
      <w:r>
        <w:rPr>
          <w:rFonts w:hint="eastAsia" w:ascii="宋体" w:hAnsi="宋体" w:cs="宋体"/>
          <w:color w:val="000000"/>
          <w:sz w:val="24"/>
        </w:rPr>
        <w:t>对学生的学业考核评价应体现评价主体、评价方式、评价过程的多元化，即教师的评价、学生的相互评价与自我评价相结合，校内评价与校外评价的结合，职业技能鉴定与学业考核结合，过程评价和结果评价结合。过程性评价应以情感态度、岗位能力、职业行为等多方面对学生在整个学习过程中的表现进行综合测评；结果性评价要从学生知识点的掌握、技能的熟练程度、完成任务的质量等方面进行评价。不仅关注学生对知识的理解和技能的掌握，更要关注在实践中应用知识与解决实际问题的能力水平。重视规范操作、安全文明生产的职业素养的形成，以及节约能源、节约原材料与爱护设备工具、保护环境等意识和观念的树立。</w:t>
      </w:r>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评价应体现评价标准、评价主体、评价方式、评价过程的多元化，如观察、口试、笔试、岗位操作、职业技能大赛、职业资格鉴定等评价、评定方式。要加强对教学过程的质量监控，改革教学评价的标准和方法。</w:t>
      </w:r>
    </w:p>
    <w:p>
      <w:pPr>
        <w:pStyle w:val="19"/>
        <w:ind w:firstLine="480"/>
        <w:rPr>
          <w:rFonts w:hint="eastAsia" w:cs="宋体"/>
          <w:b w:val="0"/>
          <w:bCs/>
        </w:rPr>
      </w:pPr>
      <w:r>
        <w:rPr>
          <w:rFonts w:hint="eastAsia" w:cs="宋体"/>
          <w:b w:val="0"/>
          <w:bCs/>
        </w:rPr>
        <w:t>（1）分类课程考核评价（结合课程的考核评价方式）</w:t>
      </w:r>
    </w:p>
    <w:p>
      <w:pPr>
        <w:spacing w:line="360" w:lineRule="auto"/>
        <w:jc w:val="center"/>
        <w:rPr>
          <w:rFonts w:hint="eastAsia" w:ascii="宋体" w:hAnsi="宋体" w:cs="宋体"/>
          <w:b/>
          <w:bCs/>
          <w:szCs w:val="21"/>
        </w:rPr>
      </w:pPr>
      <w:r>
        <w:rPr>
          <w:rFonts w:hint="eastAsia" w:ascii="宋体" w:hAnsi="宋体" w:cs="宋体"/>
          <w:b/>
          <w:bCs/>
          <w:szCs w:val="21"/>
        </w:rPr>
        <w:t>分类课程评价要求一览表</w:t>
      </w:r>
    </w:p>
    <w:tbl>
      <w:tblPr>
        <w:tblStyle w:val="13"/>
        <w:tblpPr w:leftFromText="180" w:rightFromText="180" w:vertAnchor="text" w:horzAnchor="page" w:tblpX="1688" w:tblpY="63"/>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820"/>
        <w:gridCol w:w="796"/>
        <w:gridCol w:w="679"/>
        <w:gridCol w:w="740"/>
        <w:gridCol w:w="740"/>
        <w:gridCol w:w="734"/>
        <w:gridCol w:w="787"/>
        <w:gridCol w:w="787"/>
        <w:gridCol w:w="441"/>
        <w:gridCol w:w="301"/>
        <w:gridCol w:w="740"/>
        <w:gridCol w:w="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379" w:type="pct"/>
            <w:vMerge w:val="restar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课程大类</w:t>
            </w:r>
          </w:p>
        </w:tc>
        <w:tc>
          <w:tcPr>
            <w:tcW w:w="456" w:type="pct"/>
            <w:vMerge w:val="restar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课程分类</w:t>
            </w:r>
          </w:p>
        </w:tc>
        <w:tc>
          <w:tcPr>
            <w:tcW w:w="2485" w:type="pct"/>
            <w:gridSpan w:val="6"/>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过程考核</w:t>
            </w:r>
          </w:p>
        </w:tc>
        <w:tc>
          <w:tcPr>
            <w:tcW w:w="1678" w:type="pct"/>
            <w:gridSpan w:val="5"/>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结果考核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379" w:type="pct"/>
            <w:vMerge w:val="continue"/>
            <w:noWrap w:val="0"/>
            <w:vAlign w:val="center"/>
          </w:tcPr>
          <w:p>
            <w:pPr>
              <w:widowControl/>
              <w:adjustRightInd w:val="0"/>
              <w:snapToGrid w:val="0"/>
              <w:spacing w:line="400" w:lineRule="exact"/>
              <w:jc w:val="center"/>
              <w:rPr>
                <w:rFonts w:hint="eastAsia" w:ascii="宋体" w:hAnsi="宋体" w:cs="宋体"/>
                <w:b/>
                <w:color w:val="000000"/>
                <w:szCs w:val="21"/>
              </w:rPr>
            </w:pPr>
          </w:p>
        </w:tc>
        <w:tc>
          <w:tcPr>
            <w:tcW w:w="456" w:type="pct"/>
            <w:vMerge w:val="continue"/>
            <w:noWrap w:val="0"/>
            <w:vAlign w:val="center"/>
          </w:tcPr>
          <w:p>
            <w:pPr>
              <w:widowControl/>
              <w:adjustRightInd w:val="0"/>
              <w:snapToGrid w:val="0"/>
              <w:spacing w:line="400" w:lineRule="exact"/>
              <w:jc w:val="center"/>
              <w:rPr>
                <w:rFonts w:hint="eastAsia" w:ascii="宋体" w:hAnsi="宋体" w:cs="宋体"/>
                <w:b/>
                <w:color w:val="000000"/>
                <w:szCs w:val="21"/>
              </w:rPr>
            </w:pPr>
          </w:p>
        </w:tc>
        <w:tc>
          <w:tcPr>
            <w:tcW w:w="442"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出勤</w:t>
            </w:r>
          </w:p>
        </w:tc>
        <w:tc>
          <w:tcPr>
            <w:tcW w:w="377"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课后作业</w:t>
            </w:r>
          </w:p>
        </w:tc>
        <w:tc>
          <w:tcPr>
            <w:tcW w:w="411"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课堂提问讨论</w:t>
            </w:r>
          </w:p>
        </w:tc>
        <w:tc>
          <w:tcPr>
            <w:tcW w:w="411"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课堂训练</w:t>
            </w:r>
          </w:p>
        </w:tc>
        <w:tc>
          <w:tcPr>
            <w:tcW w:w="407"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其他</w:t>
            </w:r>
          </w:p>
        </w:tc>
        <w:tc>
          <w:tcPr>
            <w:tcW w:w="436"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权重</w:t>
            </w:r>
          </w:p>
        </w:tc>
        <w:tc>
          <w:tcPr>
            <w:tcW w:w="437"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理论考试</w:t>
            </w:r>
          </w:p>
        </w:tc>
        <w:tc>
          <w:tcPr>
            <w:tcW w:w="412" w:type="pct"/>
            <w:gridSpan w:val="2"/>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实践考核</w:t>
            </w:r>
          </w:p>
        </w:tc>
        <w:tc>
          <w:tcPr>
            <w:tcW w:w="411"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其他</w:t>
            </w:r>
          </w:p>
        </w:tc>
        <w:tc>
          <w:tcPr>
            <w:tcW w:w="417" w:type="pc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9" w:type="pct"/>
            <w:vMerge w:val="restar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公</w:t>
            </w:r>
          </w:p>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共</w:t>
            </w:r>
          </w:p>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基</w:t>
            </w:r>
          </w:p>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础</w:t>
            </w:r>
          </w:p>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课</w:t>
            </w:r>
          </w:p>
        </w:tc>
        <w:tc>
          <w:tcPr>
            <w:tcW w:w="45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思想政治理论课</w:t>
            </w:r>
          </w:p>
        </w:tc>
        <w:tc>
          <w:tcPr>
            <w:tcW w:w="442"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10%</w:t>
            </w:r>
          </w:p>
        </w:tc>
        <w:tc>
          <w:tcPr>
            <w:tcW w:w="37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40%</w:t>
            </w: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20%</w:t>
            </w: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30%</w:t>
            </w:r>
          </w:p>
        </w:tc>
        <w:tc>
          <w:tcPr>
            <w:tcW w:w="407" w:type="pct"/>
            <w:noWrap w:val="0"/>
            <w:vAlign w:val="center"/>
          </w:tcPr>
          <w:p>
            <w:pPr>
              <w:adjustRightInd w:val="0"/>
              <w:snapToGrid w:val="0"/>
              <w:spacing w:line="400" w:lineRule="exact"/>
              <w:jc w:val="center"/>
              <w:rPr>
                <w:rFonts w:hint="eastAsia" w:ascii="宋体" w:hAnsi="宋体" w:cs="宋体"/>
                <w:bCs/>
                <w:color w:val="000000"/>
                <w:szCs w:val="21"/>
              </w:rPr>
            </w:pPr>
          </w:p>
        </w:tc>
        <w:tc>
          <w:tcPr>
            <w:tcW w:w="43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60%</w:t>
            </w:r>
          </w:p>
        </w:tc>
        <w:tc>
          <w:tcPr>
            <w:tcW w:w="43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100%</w:t>
            </w:r>
          </w:p>
        </w:tc>
        <w:tc>
          <w:tcPr>
            <w:tcW w:w="412" w:type="pct"/>
            <w:gridSpan w:val="2"/>
            <w:noWrap w:val="0"/>
            <w:vAlign w:val="center"/>
          </w:tcPr>
          <w:p>
            <w:pPr>
              <w:adjustRightInd w:val="0"/>
              <w:snapToGrid w:val="0"/>
              <w:spacing w:line="400" w:lineRule="exact"/>
              <w:jc w:val="center"/>
              <w:rPr>
                <w:rFonts w:hint="eastAsia" w:ascii="宋体" w:hAnsi="宋体" w:cs="宋体"/>
                <w:bCs/>
                <w:color w:val="000000"/>
                <w:szCs w:val="21"/>
              </w:rPr>
            </w:pP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p>
        </w:tc>
        <w:tc>
          <w:tcPr>
            <w:tcW w:w="41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379" w:type="pct"/>
            <w:vMerge w:val="continue"/>
            <w:noWrap w:val="0"/>
            <w:vAlign w:val="center"/>
          </w:tcPr>
          <w:p>
            <w:pPr>
              <w:widowControl/>
              <w:adjustRightInd w:val="0"/>
              <w:snapToGrid w:val="0"/>
              <w:spacing w:line="400" w:lineRule="exact"/>
              <w:jc w:val="center"/>
              <w:rPr>
                <w:rFonts w:hint="eastAsia" w:ascii="宋体" w:hAnsi="宋体" w:cs="宋体"/>
                <w:b/>
                <w:color w:val="000000"/>
                <w:szCs w:val="21"/>
              </w:rPr>
            </w:pPr>
          </w:p>
        </w:tc>
        <w:tc>
          <w:tcPr>
            <w:tcW w:w="45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体育课</w:t>
            </w:r>
          </w:p>
        </w:tc>
        <w:tc>
          <w:tcPr>
            <w:tcW w:w="442"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10%</w:t>
            </w:r>
          </w:p>
        </w:tc>
        <w:tc>
          <w:tcPr>
            <w:tcW w:w="37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40%</w:t>
            </w: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20%</w:t>
            </w: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30%</w:t>
            </w:r>
          </w:p>
        </w:tc>
        <w:tc>
          <w:tcPr>
            <w:tcW w:w="407" w:type="pct"/>
            <w:noWrap w:val="0"/>
            <w:vAlign w:val="center"/>
          </w:tcPr>
          <w:p>
            <w:pPr>
              <w:adjustRightInd w:val="0"/>
              <w:snapToGrid w:val="0"/>
              <w:spacing w:line="400" w:lineRule="exact"/>
              <w:jc w:val="center"/>
              <w:rPr>
                <w:rFonts w:hint="eastAsia" w:ascii="宋体" w:hAnsi="宋体" w:cs="宋体"/>
                <w:bCs/>
                <w:color w:val="000000"/>
                <w:szCs w:val="21"/>
              </w:rPr>
            </w:pPr>
          </w:p>
        </w:tc>
        <w:tc>
          <w:tcPr>
            <w:tcW w:w="43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60%</w:t>
            </w:r>
          </w:p>
        </w:tc>
        <w:tc>
          <w:tcPr>
            <w:tcW w:w="43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100%</w:t>
            </w:r>
          </w:p>
        </w:tc>
        <w:tc>
          <w:tcPr>
            <w:tcW w:w="412" w:type="pct"/>
            <w:gridSpan w:val="2"/>
            <w:noWrap w:val="0"/>
            <w:vAlign w:val="center"/>
          </w:tcPr>
          <w:p>
            <w:pPr>
              <w:adjustRightInd w:val="0"/>
              <w:snapToGrid w:val="0"/>
              <w:spacing w:line="400" w:lineRule="exact"/>
              <w:jc w:val="center"/>
              <w:rPr>
                <w:rFonts w:hint="eastAsia" w:ascii="宋体" w:hAnsi="宋体" w:cs="宋体"/>
                <w:bCs/>
                <w:color w:val="000000"/>
                <w:szCs w:val="21"/>
              </w:rPr>
            </w:pP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p>
        </w:tc>
        <w:tc>
          <w:tcPr>
            <w:tcW w:w="41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continue"/>
            <w:noWrap w:val="0"/>
            <w:vAlign w:val="center"/>
          </w:tcPr>
          <w:p>
            <w:pPr>
              <w:widowControl/>
              <w:adjustRightInd w:val="0"/>
              <w:snapToGrid w:val="0"/>
              <w:spacing w:line="400" w:lineRule="exact"/>
              <w:jc w:val="center"/>
              <w:rPr>
                <w:rFonts w:hint="eastAsia" w:ascii="宋体" w:hAnsi="宋体" w:cs="宋体"/>
                <w:b/>
                <w:color w:val="000000"/>
                <w:szCs w:val="21"/>
              </w:rPr>
            </w:pPr>
          </w:p>
        </w:tc>
        <w:tc>
          <w:tcPr>
            <w:tcW w:w="45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文化</w:t>
            </w:r>
          </w:p>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基础</w:t>
            </w:r>
          </w:p>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课</w:t>
            </w:r>
          </w:p>
        </w:tc>
        <w:tc>
          <w:tcPr>
            <w:tcW w:w="442"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10%</w:t>
            </w:r>
          </w:p>
        </w:tc>
        <w:tc>
          <w:tcPr>
            <w:tcW w:w="37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40%</w:t>
            </w: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20%</w:t>
            </w: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30%</w:t>
            </w:r>
          </w:p>
        </w:tc>
        <w:tc>
          <w:tcPr>
            <w:tcW w:w="407" w:type="pct"/>
            <w:noWrap w:val="0"/>
            <w:vAlign w:val="center"/>
          </w:tcPr>
          <w:p>
            <w:pPr>
              <w:adjustRightInd w:val="0"/>
              <w:snapToGrid w:val="0"/>
              <w:spacing w:line="400" w:lineRule="exact"/>
              <w:jc w:val="center"/>
              <w:rPr>
                <w:rFonts w:hint="eastAsia" w:ascii="宋体" w:hAnsi="宋体" w:cs="宋体"/>
                <w:bCs/>
                <w:color w:val="000000"/>
                <w:szCs w:val="21"/>
              </w:rPr>
            </w:pPr>
          </w:p>
        </w:tc>
        <w:tc>
          <w:tcPr>
            <w:tcW w:w="43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60%</w:t>
            </w:r>
          </w:p>
        </w:tc>
        <w:tc>
          <w:tcPr>
            <w:tcW w:w="43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100%</w:t>
            </w:r>
          </w:p>
        </w:tc>
        <w:tc>
          <w:tcPr>
            <w:tcW w:w="412" w:type="pct"/>
            <w:gridSpan w:val="2"/>
            <w:noWrap w:val="0"/>
            <w:vAlign w:val="center"/>
          </w:tcPr>
          <w:p>
            <w:pPr>
              <w:adjustRightInd w:val="0"/>
              <w:snapToGrid w:val="0"/>
              <w:spacing w:line="400" w:lineRule="exact"/>
              <w:jc w:val="center"/>
              <w:rPr>
                <w:rFonts w:hint="eastAsia" w:ascii="宋体" w:hAnsi="宋体" w:cs="宋体"/>
                <w:bCs/>
                <w:color w:val="000000"/>
                <w:szCs w:val="21"/>
              </w:rPr>
            </w:pPr>
          </w:p>
        </w:tc>
        <w:tc>
          <w:tcPr>
            <w:tcW w:w="411" w:type="pct"/>
            <w:noWrap w:val="0"/>
            <w:vAlign w:val="center"/>
          </w:tcPr>
          <w:p>
            <w:pPr>
              <w:adjustRightInd w:val="0"/>
              <w:snapToGrid w:val="0"/>
              <w:spacing w:line="400" w:lineRule="exact"/>
              <w:jc w:val="center"/>
              <w:rPr>
                <w:rFonts w:hint="eastAsia" w:ascii="宋体" w:hAnsi="宋体" w:cs="宋体"/>
                <w:bCs/>
                <w:color w:val="000000"/>
                <w:szCs w:val="21"/>
              </w:rPr>
            </w:pPr>
          </w:p>
        </w:tc>
        <w:tc>
          <w:tcPr>
            <w:tcW w:w="417"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restart"/>
            <w:noWrap w:val="0"/>
            <w:vAlign w:val="center"/>
          </w:tcPr>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专</w:t>
            </w:r>
          </w:p>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业</w:t>
            </w:r>
          </w:p>
          <w:p>
            <w:pPr>
              <w:adjustRightInd w:val="0"/>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课</w:t>
            </w:r>
          </w:p>
        </w:tc>
        <w:tc>
          <w:tcPr>
            <w:tcW w:w="45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专业核心课</w:t>
            </w:r>
          </w:p>
        </w:tc>
        <w:tc>
          <w:tcPr>
            <w:tcW w:w="442" w:type="pct"/>
            <w:noWrap w:val="0"/>
            <w:vAlign w:val="center"/>
          </w:tcPr>
          <w:p>
            <w:pPr>
              <w:spacing w:line="400" w:lineRule="exact"/>
              <w:jc w:val="center"/>
              <w:rPr>
                <w:rFonts w:hint="eastAsia" w:ascii="宋体" w:hAnsi="宋体" w:cs="宋体"/>
                <w:szCs w:val="21"/>
              </w:rPr>
            </w:pPr>
            <w:r>
              <w:rPr>
                <w:rFonts w:hint="eastAsia" w:ascii="宋体" w:hAnsi="宋体" w:cs="宋体"/>
                <w:szCs w:val="21"/>
              </w:rPr>
              <w:t>10%</w:t>
            </w:r>
          </w:p>
        </w:tc>
        <w:tc>
          <w:tcPr>
            <w:tcW w:w="377" w:type="pct"/>
            <w:noWrap w:val="0"/>
            <w:vAlign w:val="center"/>
          </w:tcPr>
          <w:p>
            <w:pPr>
              <w:spacing w:line="400" w:lineRule="exact"/>
              <w:jc w:val="center"/>
              <w:rPr>
                <w:rFonts w:hint="eastAsia" w:ascii="宋体" w:hAnsi="宋体" w:cs="宋体"/>
                <w:szCs w:val="21"/>
              </w:rPr>
            </w:pPr>
            <w:r>
              <w:rPr>
                <w:rFonts w:hint="eastAsia" w:ascii="宋体" w:hAnsi="宋体" w:cs="宋体"/>
                <w:szCs w:val="21"/>
              </w:rPr>
              <w:t>20%</w:t>
            </w:r>
          </w:p>
        </w:tc>
        <w:tc>
          <w:tcPr>
            <w:tcW w:w="411" w:type="pct"/>
            <w:noWrap w:val="0"/>
            <w:vAlign w:val="center"/>
          </w:tcPr>
          <w:p>
            <w:pPr>
              <w:spacing w:line="400" w:lineRule="exact"/>
              <w:jc w:val="center"/>
              <w:rPr>
                <w:rFonts w:hint="eastAsia" w:ascii="宋体" w:hAnsi="宋体" w:cs="宋体"/>
                <w:szCs w:val="21"/>
              </w:rPr>
            </w:pPr>
            <w:r>
              <w:rPr>
                <w:rFonts w:hint="eastAsia" w:ascii="宋体" w:hAnsi="宋体" w:cs="宋体"/>
                <w:szCs w:val="21"/>
              </w:rPr>
              <w:t>20%</w:t>
            </w:r>
          </w:p>
        </w:tc>
        <w:tc>
          <w:tcPr>
            <w:tcW w:w="411" w:type="pct"/>
            <w:noWrap w:val="0"/>
            <w:vAlign w:val="center"/>
          </w:tcPr>
          <w:p>
            <w:pPr>
              <w:spacing w:line="400" w:lineRule="exact"/>
              <w:jc w:val="center"/>
              <w:rPr>
                <w:rFonts w:hint="eastAsia" w:ascii="宋体" w:hAnsi="宋体" w:cs="宋体"/>
                <w:szCs w:val="21"/>
              </w:rPr>
            </w:pPr>
            <w:r>
              <w:rPr>
                <w:rFonts w:hint="eastAsia" w:ascii="宋体" w:hAnsi="宋体" w:cs="宋体"/>
                <w:szCs w:val="21"/>
              </w:rPr>
              <w:t>50%</w:t>
            </w:r>
          </w:p>
        </w:tc>
        <w:tc>
          <w:tcPr>
            <w:tcW w:w="407" w:type="pct"/>
            <w:noWrap w:val="0"/>
            <w:vAlign w:val="center"/>
          </w:tcPr>
          <w:p>
            <w:pPr>
              <w:spacing w:line="400" w:lineRule="exact"/>
              <w:jc w:val="center"/>
              <w:rPr>
                <w:rFonts w:hint="eastAsia" w:ascii="宋体" w:hAnsi="宋体" w:cs="宋体"/>
                <w:szCs w:val="21"/>
              </w:rPr>
            </w:pPr>
          </w:p>
        </w:tc>
        <w:tc>
          <w:tcPr>
            <w:tcW w:w="436"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60%</w:t>
            </w:r>
          </w:p>
        </w:tc>
        <w:tc>
          <w:tcPr>
            <w:tcW w:w="437"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40%</w:t>
            </w:r>
          </w:p>
        </w:tc>
        <w:tc>
          <w:tcPr>
            <w:tcW w:w="412" w:type="pct"/>
            <w:gridSpan w:val="2"/>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60%</w:t>
            </w:r>
          </w:p>
        </w:tc>
        <w:tc>
          <w:tcPr>
            <w:tcW w:w="411" w:type="pct"/>
            <w:noWrap w:val="0"/>
            <w:vAlign w:val="center"/>
          </w:tcPr>
          <w:p>
            <w:pPr>
              <w:spacing w:line="400" w:lineRule="exact"/>
              <w:jc w:val="center"/>
              <w:rPr>
                <w:rFonts w:hint="eastAsia" w:ascii="宋体" w:hAnsi="宋体" w:cs="宋体"/>
                <w:szCs w:val="21"/>
              </w:rPr>
            </w:pPr>
          </w:p>
        </w:tc>
        <w:tc>
          <w:tcPr>
            <w:tcW w:w="417"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continue"/>
            <w:noWrap w:val="0"/>
            <w:vAlign w:val="center"/>
          </w:tcPr>
          <w:p>
            <w:pPr>
              <w:widowControl/>
              <w:adjustRightInd w:val="0"/>
              <w:snapToGrid w:val="0"/>
              <w:spacing w:line="400" w:lineRule="exact"/>
              <w:jc w:val="center"/>
              <w:rPr>
                <w:rFonts w:hint="eastAsia" w:ascii="宋体" w:hAnsi="宋体" w:cs="宋体"/>
                <w:b/>
                <w:color w:val="000000"/>
                <w:szCs w:val="21"/>
              </w:rPr>
            </w:pPr>
          </w:p>
        </w:tc>
        <w:tc>
          <w:tcPr>
            <w:tcW w:w="45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专业技能方向课</w:t>
            </w:r>
          </w:p>
        </w:tc>
        <w:tc>
          <w:tcPr>
            <w:tcW w:w="442" w:type="pct"/>
            <w:noWrap w:val="0"/>
            <w:vAlign w:val="center"/>
          </w:tcPr>
          <w:p>
            <w:pPr>
              <w:spacing w:line="400" w:lineRule="exact"/>
              <w:jc w:val="center"/>
              <w:rPr>
                <w:rFonts w:hint="eastAsia" w:ascii="宋体" w:hAnsi="宋体" w:cs="宋体"/>
                <w:szCs w:val="21"/>
              </w:rPr>
            </w:pPr>
            <w:r>
              <w:rPr>
                <w:rFonts w:hint="eastAsia" w:ascii="宋体" w:hAnsi="宋体" w:cs="宋体"/>
                <w:szCs w:val="21"/>
              </w:rPr>
              <w:t>10%</w:t>
            </w:r>
          </w:p>
        </w:tc>
        <w:tc>
          <w:tcPr>
            <w:tcW w:w="377" w:type="pct"/>
            <w:noWrap w:val="0"/>
            <w:vAlign w:val="center"/>
          </w:tcPr>
          <w:p>
            <w:pPr>
              <w:spacing w:line="400" w:lineRule="exact"/>
              <w:jc w:val="center"/>
              <w:rPr>
                <w:rFonts w:hint="eastAsia" w:ascii="宋体" w:hAnsi="宋体" w:cs="宋体"/>
                <w:szCs w:val="21"/>
              </w:rPr>
            </w:pPr>
            <w:r>
              <w:rPr>
                <w:rFonts w:hint="eastAsia" w:ascii="宋体" w:hAnsi="宋体" w:cs="宋体"/>
                <w:szCs w:val="21"/>
              </w:rPr>
              <w:t>20%</w:t>
            </w:r>
          </w:p>
        </w:tc>
        <w:tc>
          <w:tcPr>
            <w:tcW w:w="411" w:type="pct"/>
            <w:noWrap w:val="0"/>
            <w:vAlign w:val="center"/>
          </w:tcPr>
          <w:p>
            <w:pPr>
              <w:spacing w:line="400" w:lineRule="exact"/>
              <w:jc w:val="center"/>
              <w:rPr>
                <w:rFonts w:hint="eastAsia" w:ascii="宋体" w:hAnsi="宋体" w:cs="宋体"/>
                <w:szCs w:val="21"/>
              </w:rPr>
            </w:pPr>
            <w:r>
              <w:rPr>
                <w:rFonts w:hint="eastAsia" w:ascii="宋体" w:hAnsi="宋体" w:cs="宋体"/>
                <w:szCs w:val="21"/>
              </w:rPr>
              <w:t>20%</w:t>
            </w:r>
          </w:p>
        </w:tc>
        <w:tc>
          <w:tcPr>
            <w:tcW w:w="411" w:type="pct"/>
            <w:noWrap w:val="0"/>
            <w:vAlign w:val="center"/>
          </w:tcPr>
          <w:p>
            <w:pPr>
              <w:spacing w:line="400" w:lineRule="exact"/>
              <w:jc w:val="center"/>
              <w:rPr>
                <w:rFonts w:hint="eastAsia" w:ascii="宋体" w:hAnsi="宋体" w:cs="宋体"/>
                <w:szCs w:val="21"/>
              </w:rPr>
            </w:pPr>
            <w:r>
              <w:rPr>
                <w:rFonts w:hint="eastAsia" w:ascii="宋体" w:hAnsi="宋体" w:cs="宋体"/>
                <w:szCs w:val="21"/>
              </w:rPr>
              <w:t>50%</w:t>
            </w:r>
          </w:p>
        </w:tc>
        <w:tc>
          <w:tcPr>
            <w:tcW w:w="407" w:type="pct"/>
            <w:noWrap w:val="0"/>
            <w:vAlign w:val="center"/>
          </w:tcPr>
          <w:p>
            <w:pPr>
              <w:spacing w:line="400" w:lineRule="exact"/>
              <w:jc w:val="center"/>
              <w:rPr>
                <w:rFonts w:hint="eastAsia" w:ascii="宋体" w:hAnsi="宋体" w:cs="宋体"/>
                <w:szCs w:val="21"/>
              </w:rPr>
            </w:pPr>
          </w:p>
        </w:tc>
        <w:tc>
          <w:tcPr>
            <w:tcW w:w="436"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60%</w:t>
            </w:r>
          </w:p>
        </w:tc>
        <w:tc>
          <w:tcPr>
            <w:tcW w:w="437"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40%</w:t>
            </w:r>
          </w:p>
        </w:tc>
        <w:tc>
          <w:tcPr>
            <w:tcW w:w="412" w:type="pct"/>
            <w:gridSpan w:val="2"/>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60%</w:t>
            </w:r>
          </w:p>
        </w:tc>
        <w:tc>
          <w:tcPr>
            <w:tcW w:w="411" w:type="pct"/>
            <w:noWrap w:val="0"/>
            <w:vAlign w:val="center"/>
          </w:tcPr>
          <w:p>
            <w:pPr>
              <w:spacing w:line="400" w:lineRule="exact"/>
              <w:jc w:val="center"/>
              <w:rPr>
                <w:rFonts w:hint="eastAsia" w:ascii="宋体" w:hAnsi="宋体" w:cs="宋体"/>
                <w:szCs w:val="21"/>
              </w:rPr>
            </w:pPr>
          </w:p>
        </w:tc>
        <w:tc>
          <w:tcPr>
            <w:tcW w:w="417"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continue"/>
            <w:noWrap w:val="0"/>
            <w:vAlign w:val="center"/>
          </w:tcPr>
          <w:p>
            <w:pPr>
              <w:widowControl/>
              <w:adjustRightInd w:val="0"/>
              <w:snapToGrid w:val="0"/>
              <w:spacing w:line="400" w:lineRule="exact"/>
              <w:jc w:val="center"/>
              <w:rPr>
                <w:rFonts w:hint="eastAsia" w:ascii="宋体" w:hAnsi="宋体" w:cs="宋体"/>
                <w:b/>
                <w:color w:val="000000"/>
                <w:szCs w:val="21"/>
              </w:rPr>
            </w:pPr>
          </w:p>
        </w:tc>
        <w:tc>
          <w:tcPr>
            <w:tcW w:w="45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实践和活动课</w:t>
            </w:r>
          </w:p>
        </w:tc>
        <w:tc>
          <w:tcPr>
            <w:tcW w:w="442" w:type="pct"/>
            <w:noWrap w:val="0"/>
            <w:vAlign w:val="center"/>
          </w:tcPr>
          <w:p>
            <w:pPr>
              <w:spacing w:line="400" w:lineRule="exact"/>
              <w:jc w:val="center"/>
              <w:rPr>
                <w:rFonts w:hint="eastAsia" w:ascii="宋体" w:hAnsi="宋体" w:cs="宋体"/>
                <w:szCs w:val="21"/>
              </w:rPr>
            </w:pPr>
            <w:r>
              <w:rPr>
                <w:rFonts w:hint="eastAsia" w:ascii="宋体" w:hAnsi="宋体" w:cs="宋体"/>
                <w:szCs w:val="21"/>
              </w:rPr>
              <w:t>10%</w:t>
            </w:r>
          </w:p>
        </w:tc>
        <w:tc>
          <w:tcPr>
            <w:tcW w:w="377" w:type="pct"/>
            <w:noWrap w:val="0"/>
            <w:vAlign w:val="center"/>
          </w:tcPr>
          <w:p>
            <w:pPr>
              <w:spacing w:line="400" w:lineRule="exact"/>
              <w:jc w:val="center"/>
              <w:rPr>
                <w:rFonts w:hint="eastAsia" w:ascii="宋体" w:hAnsi="宋体" w:cs="宋体"/>
                <w:szCs w:val="21"/>
              </w:rPr>
            </w:pPr>
            <w:r>
              <w:rPr>
                <w:rFonts w:hint="eastAsia" w:ascii="宋体" w:hAnsi="宋体" w:cs="宋体"/>
                <w:szCs w:val="21"/>
              </w:rPr>
              <w:t>20%</w:t>
            </w:r>
          </w:p>
        </w:tc>
        <w:tc>
          <w:tcPr>
            <w:tcW w:w="411" w:type="pct"/>
            <w:noWrap w:val="0"/>
            <w:vAlign w:val="center"/>
          </w:tcPr>
          <w:p>
            <w:pPr>
              <w:spacing w:line="400" w:lineRule="exact"/>
              <w:jc w:val="center"/>
              <w:rPr>
                <w:rFonts w:hint="eastAsia" w:ascii="宋体" w:hAnsi="宋体" w:cs="宋体"/>
                <w:szCs w:val="21"/>
              </w:rPr>
            </w:pPr>
            <w:r>
              <w:rPr>
                <w:rFonts w:hint="eastAsia" w:ascii="宋体" w:hAnsi="宋体" w:cs="宋体"/>
                <w:szCs w:val="21"/>
              </w:rPr>
              <w:t>20%</w:t>
            </w:r>
          </w:p>
        </w:tc>
        <w:tc>
          <w:tcPr>
            <w:tcW w:w="411" w:type="pct"/>
            <w:noWrap w:val="0"/>
            <w:vAlign w:val="center"/>
          </w:tcPr>
          <w:p>
            <w:pPr>
              <w:spacing w:line="400" w:lineRule="exact"/>
              <w:jc w:val="center"/>
              <w:rPr>
                <w:rFonts w:hint="eastAsia" w:ascii="宋体" w:hAnsi="宋体" w:cs="宋体"/>
                <w:szCs w:val="21"/>
              </w:rPr>
            </w:pPr>
            <w:r>
              <w:rPr>
                <w:rFonts w:hint="eastAsia" w:ascii="宋体" w:hAnsi="宋体" w:cs="宋体"/>
                <w:szCs w:val="21"/>
              </w:rPr>
              <w:t>50%</w:t>
            </w:r>
          </w:p>
        </w:tc>
        <w:tc>
          <w:tcPr>
            <w:tcW w:w="407" w:type="pct"/>
            <w:noWrap w:val="0"/>
            <w:vAlign w:val="center"/>
          </w:tcPr>
          <w:p>
            <w:pPr>
              <w:spacing w:line="400" w:lineRule="exact"/>
              <w:jc w:val="center"/>
              <w:rPr>
                <w:rFonts w:hint="eastAsia" w:ascii="宋体" w:hAnsi="宋体" w:cs="宋体"/>
                <w:szCs w:val="21"/>
              </w:rPr>
            </w:pPr>
          </w:p>
        </w:tc>
        <w:tc>
          <w:tcPr>
            <w:tcW w:w="436"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60%</w:t>
            </w:r>
          </w:p>
        </w:tc>
        <w:tc>
          <w:tcPr>
            <w:tcW w:w="437" w:type="pct"/>
            <w:noWrap w:val="0"/>
            <w:vAlign w:val="center"/>
          </w:tcPr>
          <w:p>
            <w:pPr>
              <w:spacing w:line="400" w:lineRule="exact"/>
              <w:jc w:val="center"/>
              <w:rPr>
                <w:rFonts w:hint="eastAsia" w:ascii="宋体" w:hAnsi="宋体" w:cs="宋体"/>
                <w:szCs w:val="21"/>
              </w:rPr>
            </w:pPr>
          </w:p>
        </w:tc>
        <w:tc>
          <w:tcPr>
            <w:tcW w:w="412" w:type="pct"/>
            <w:gridSpan w:val="2"/>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100%</w:t>
            </w:r>
          </w:p>
        </w:tc>
        <w:tc>
          <w:tcPr>
            <w:tcW w:w="411" w:type="pct"/>
            <w:noWrap w:val="0"/>
            <w:vAlign w:val="center"/>
          </w:tcPr>
          <w:p>
            <w:pPr>
              <w:spacing w:line="400" w:lineRule="exact"/>
              <w:jc w:val="center"/>
              <w:rPr>
                <w:rFonts w:hint="eastAsia" w:ascii="宋体" w:hAnsi="宋体" w:cs="宋体"/>
                <w:szCs w:val="21"/>
              </w:rPr>
            </w:pPr>
          </w:p>
        </w:tc>
        <w:tc>
          <w:tcPr>
            <w:tcW w:w="417" w:type="pct"/>
            <w:noWrap w:val="0"/>
            <w:vAlign w:val="center"/>
          </w:tcPr>
          <w:p>
            <w:pPr>
              <w:spacing w:line="400" w:lineRule="exact"/>
              <w:jc w:val="center"/>
              <w:rPr>
                <w:rFonts w:hint="eastAsia" w:ascii="宋体" w:hAnsi="宋体" w:cs="宋体"/>
                <w:szCs w:val="21"/>
              </w:rPr>
            </w:pPr>
            <w:r>
              <w:rPr>
                <w:rFonts w:hint="eastAsia" w:ascii="宋体" w:hAnsi="宋体" w:cs="宋体"/>
                <w:bCs/>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79" w:type="pct"/>
            <w:vMerge w:val="continue"/>
            <w:noWrap w:val="0"/>
            <w:vAlign w:val="center"/>
          </w:tcPr>
          <w:p>
            <w:pPr>
              <w:widowControl/>
              <w:adjustRightInd w:val="0"/>
              <w:snapToGrid w:val="0"/>
              <w:spacing w:line="400" w:lineRule="exact"/>
              <w:jc w:val="center"/>
              <w:rPr>
                <w:rFonts w:hint="eastAsia" w:ascii="宋体" w:hAnsi="宋体" w:cs="宋体"/>
                <w:b/>
                <w:color w:val="000000"/>
                <w:szCs w:val="21"/>
              </w:rPr>
            </w:pPr>
          </w:p>
        </w:tc>
        <w:tc>
          <w:tcPr>
            <w:tcW w:w="456" w:type="pct"/>
            <w:noWrap w:val="0"/>
            <w:vAlign w:val="center"/>
          </w:tcPr>
          <w:p>
            <w:pPr>
              <w:adjustRightInd w:val="0"/>
              <w:snapToGrid w:val="0"/>
              <w:spacing w:line="400" w:lineRule="exact"/>
              <w:jc w:val="center"/>
              <w:rPr>
                <w:rFonts w:hint="eastAsia" w:ascii="宋体" w:hAnsi="宋体" w:cs="宋体"/>
                <w:bCs/>
                <w:color w:val="000000"/>
                <w:szCs w:val="21"/>
              </w:rPr>
            </w:pPr>
            <w:r>
              <w:rPr>
                <w:rFonts w:hint="eastAsia" w:ascii="宋体" w:hAnsi="宋体" w:cs="宋体"/>
                <w:bCs/>
                <w:color w:val="000000"/>
                <w:szCs w:val="21"/>
              </w:rPr>
              <w:t>岗位实习</w:t>
            </w:r>
          </w:p>
        </w:tc>
        <w:tc>
          <w:tcPr>
            <w:tcW w:w="442" w:type="pct"/>
            <w:noWrap w:val="0"/>
            <w:vAlign w:val="center"/>
          </w:tcPr>
          <w:p>
            <w:pPr>
              <w:spacing w:line="400" w:lineRule="exact"/>
              <w:jc w:val="center"/>
              <w:rPr>
                <w:rFonts w:hint="eastAsia" w:ascii="宋体" w:hAnsi="宋体" w:cs="宋体"/>
                <w:szCs w:val="21"/>
              </w:rPr>
            </w:pPr>
            <w:r>
              <w:rPr>
                <w:rFonts w:hint="eastAsia" w:ascii="宋体" w:hAnsi="宋体" w:cs="宋体"/>
                <w:szCs w:val="21"/>
              </w:rPr>
              <w:t>20%</w:t>
            </w:r>
          </w:p>
        </w:tc>
        <w:tc>
          <w:tcPr>
            <w:tcW w:w="1607" w:type="pct"/>
            <w:gridSpan w:val="4"/>
            <w:noWrap w:val="0"/>
            <w:vAlign w:val="center"/>
          </w:tcPr>
          <w:p>
            <w:pPr>
              <w:spacing w:line="400" w:lineRule="exact"/>
              <w:jc w:val="center"/>
              <w:rPr>
                <w:rFonts w:hint="eastAsia" w:ascii="宋体" w:hAnsi="宋体" w:cs="宋体"/>
                <w:szCs w:val="21"/>
              </w:rPr>
            </w:pPr>
            <w:r>
              <w:rPr>
                <w:rFonts w:hint="eastAsia" w:ascii="宋体" w:hAnsi="宋体" w:cs="宋体"/>
                <w:szCs w:val="21"/>
              </w:rPr>
              <w:t>实习表现 80%</w:t>
            </w:r>
          </w:p>
        </w:tc>
        <w:tc>
          <w:tcPr>
            <w:tcW w:w="436" w:type="pct"/>
            <w:noWrap w:val="0"/>
            <w:vAlign w:val="center"/>
          </w:tcPr>
          <w:p>
            <w:pPr>
              <w:spacing w:line="400" w:lineRule="exact"/>
              <w:jc w:val="center"/>
              <w:rPr>
                <w:rFonts w:hint="eastAsia" w:ascii="宋体" w:hAnsi="宋体" w:cs="宋体"/>
                <w:szCs w:val="21"/>
              </w:rPr>
            </w:pPr>
            <w:r>
              <w:rPr>
                <w:rFonts w:hint="eastAsia" w:ascii="宋体" w:hAnsi="宋体" w:cs="宋体"/>
                <w:szCs w:val="21"/>
              </w:rPr>
              <w:t>60%</w:t>
            </w:r>
          </w:p>
        </w:tc>
        <w:tc>
          <w:tcPr>
            <w:tcW w:w="682" w:type="pct"/>
            <w:gridSpan w:val="2"/>
            <w:noWrap w:val="0"/>
            <w:vAlign w:val="center"/>
          </w:tcPr>
          <w:p>
            <w:pPr>
              <w:spacing w:line="400" w:lineRule="exact"/>
              <w:jc w:val="center"/>
              <w:rPr>
                <w:rFonts w:hint="eastAsia" w:ascii="宋体" w:hAnsi="宋体" w:cs="宋体"/>
                <w:szCs w:val="21"/>
              </w:rPr>
            </w:pPr>
            <w:r>
              <w:rPr>
                <w:rFonts w:hint="eastAsia" w:ascii="宋体" w:hAnsi="宋体" w:cs="宋体"/>
                <w:szCs w:val="21"/>
              </w:rPr>
              <w:t>50%学校</w:t>
            </w:r>
          </w:p>
        </w:tc>
        <w:tc>
          <w:tcPr>
            <w:tcW w:w="578" w:type="pct"/>
            <w:gridSpan w:val="2"/>
            <w:noWrap w:val="0"/>
            <w:vAlign w:val="center"/>
          </w:tcPr>
          <w:p>
            <w:pPr>
              <w:spacing w:line="400" w:lineRule="exact"/>
              <w:jc w:val="center"/>
              <w:rPr>
                <w:rFonts w:hint="eastAsia" w:ascii="宋体" w:hAnsi="宋体" w:cs="宋体"/>
                <w:szCs w:val="21"/>
              </w:rPr>
            </w:pPr>
            <w:r>
              <w:rPr>
                <w:rFonts w:hint="eastAsia" w:ascii="宋体" w:hAnsi="宋体" w:cs="宋体"/>
                <w:szCs w:val="21"/>
              </w:rPr>
              <w:t>50%企业</w:t>
            </w:r>
          </w:p>
        </w:tc>
        <w:tc>
          <w:tcPr>
            <w:tcW w:w="417" w:type="pct"/>
            <w:noWrap w:val="0"/>
            <w:vAlign w:val="center"/>
          </w:tcPr>
          <w:p>
            <w:pPr>
              <w:spacing w:line="400" w:lineRule="exact"/>
              <w:jc w:val="center"/>
              <w:rPr>
                <w:rFonts w:hint="eastAsia" w:ascii="宋体" w:hAnsi="宋体" w:cs="宋体"/>
                <w:szCs w:val="21"/>
              </w:rPr>
            </w:pPr>
            <w:r>
              <w:rPr>
                <w:rFonts w:hint="eastAsia" w:ascii="宋体" w:hAnsi="宋体" w:cs="宋体"/>
                <w:szCs w:val="21"/>
              </w:rPr>
              <w:t>40%</w:t>
            </w:r>
          </w:p>
        </w:tc>
      </w:tr>
    </w:tbl>
    <w:p>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（2）评价标准说明</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1）过程性评价</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出勤：如缺勤一次扣2分，迟到早退一次扣1分，出勤分扣完为止。如缺勤次数超过本课程开课次数的三分之一，取消期末考试资格。</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课后作业：每学期至少全部学生作业批阅5次，每次作业批改按A、B、C三个等级评价，5次作业中5A为满分，有一个B扣1分，有一个C扣1.5分。</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课堂提问和讨论（包括课堂表现、实训过程中表现）：每学期对每个同学至少记录3次，用A、B、C标记，全A满分，有一个B扣1.5分，有一个C扣2分。</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课堂训练：结合课程内容，有技能、任务等单项实训项目的，或撰写相关分析报告、小作文等，每学期课堂训练不少于3次，每次报告按百分制赋分。（3次平均分×权重）= 项目得分。</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2）结果性评价</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A.理论考试</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结合每门课程性质、课程内容和本专业职业资格的考试要求确定考试题型和各题型比重（一般包括：名词解释、单选题、多选题、判断题、问答题、论述题、案例分析、情景分析、计算题、小论文、小作文等），满分为百分制。</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B.实践考核</w:t>
      </w:r>
    </w:p>
    <w:p>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cs="宋体"/>
          <w:b w:val="0"/>
          <w:bCs w:val="0"/>
          <w:sz w:val="24"/>
          <w:szCs w:val="24"/>
        </w:rPr>
      </w:pPr>
      <w:r>
        <w:rPr>
          <w:rFonts w:hint="eastAsia" w:ascii="宋体" w:hAnsi="宋体" w:cs="宋体"/>
          <w:b w:val="0"/>
          <w:bCs w:val="0"/>
          <w:sz w:val="24"/>
          <w:szCs w:val="24"/>
        </w:rPr>
        <w:t>所有实践考核以项目或任务为依托，以完成项目或任务的过程和成果为考核依据，可由教师评价、学生自评、学生互评等方式组成，可从知识运用、能力提升、素质培养、成果展示等方面进行全面评价。（如果是以小组共同完成的成果，可在小组内部评价每位小组成员的贡献度，按百分制表示，“小组成绩×每位成员贡献度”即为本人成绩。）</w:t>
      </w:r>
    </w:p>
    <w:p>
      <w:pPr>
        <w:pStyle w:val="3"/>
        <w:rPr>
          <w:rFonts w:hint="eastAsia" w:ascii="宋体" w:hAnsi="宋体" w:cs="宋体"/>
          <w:szCs w:val="24"/>
        </w:rPr>
      </w:pPr>
      <w:bookmarkStart w:id="91" w:name="_Toc8466"/>
      <w:bookmarkStart w:id="92" w:name="_Toc21529"/>
      <w:r>
        <w:rPr>
          <w:rFonts w:hint="eastAsia" w:ascii="宋体" w:hAnsi="宋体" w:cs="宋体"/>
          <w:szCs w:val="24"/>
        </w:rPr>
        <w:t>（六）质量管理</w:t>
      </w:r>
      <w:bookmarkEnd w:id="91"/>
      <w:bookmarkEnd w:id="92"/>
    </w:p>
    <w:p>
      <w:pPr>
        <w:adjustRightIn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质量保障提出教学过程质量监控机制、教学管理机制、毕业生跟踪反馈及社会评价机制、教育教学评价及持续改进等要求。</w:t>
      </w:r>
    </w:p>
    <w:p>
      <w:pPr>
        <w:pStyle w:val="4"/>
        <w:spacing w:before="0" w:after="0" w:line="360" w:lineRule="auto"/>
        <w:ind w:firstLine="480" w:firstLineChars="200"/>
        <w:rPr>
          <w:rFonts w:hint="eastAsia" w:ascii="宋体" w:hAnsi="宋体" w:cs="宋体"/>
          <w:b w:val="0"/>
          <w:bCs w:val="0"/>
          <w:sz w:val="24"/>
          <w:szCs w:val="24"/>
        </w:rPr>
      </w:pPr>
      <w:bookmarkStart w:id="93" w:name="_Toc33017578"/>
      <w:bookmarkStart w:id="94" w:name="_Toc17766"/>
      <w:r>
        <w:rPr>
          <w:rFonts w:hint="eastAsia" w:ascii="宋体" w:hAnsi="宋体" w:cs="宋体"/>
          <w:b w:val="0"/>
          <w:bCs w:val="0"/>
          <w:sz w:val="24"/>
          <w:szCs w:val="24"/>
        </w:rPr>
        <w:t>1.完善教学过程质量监控机制</w:t>
      </w:r>
      <w:bookmarkEnd w:id="93"/>
      <w:bookmarkEnd w:id="94"/>
    </w:p>
    <w:p>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为了实施全面的教学运行和质量管理，根据中职教育教学规律和我校实际情况，在教学管理上实行学校和系部（专业）两级管理，针对影响教学 质量的环节和因素，采取切实可行的措施对教学全过程进行质量控制。</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（1）构建学校、专业和年级混合管理体制</w:t>
      </w:r>
    </w:p>
    <w:p>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学校始终坚持对教学管理常抓不懈，严格要求的基本原则，建立了校、专业和年级三级管理的教学管理队伍。学校管理队伍由主管教学的副主任全面负责，教研室与年级组全面负责教学的安排工作，教研室和专业组负责监查各专业的教学管理与教学实施工作；专业教学管理由各专业组长全面负责，教导员负责教学常规工作的组织安排，教研室主任负责各专业教学科研工作，专业督导组由教研室主任及中高级职称的骨干教师组成，负责对教学工作进行监查和督导。</w:t>
      </w:r>
    </w:p>
    <w:p>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各级党政一把手是教学工作的第一责任人，要进一步强化教学工作与教学质量的责任意识，高度重视教学工作，亲自抓教学质量。进行教学工作目标评估。教师是课堂教学质量的第一责任人，加强教师的质量教育，强化质量意识，开展教师教学的工作考核制度，促进教学质量提高。</w:t>
      </w:r>
    </w:p>
    <w:p>
      <w:pPr>
        <w:spacing w:line="360" w:lineRule="auto"/>
        <w:ind w:firstLine="480" w:firstLineChars="200"/>
        <w:rPr>
          <w:rFonts w:hint="eastAsia" w:ascii="宋体" w:hAnsi="宋体" w:cs="宋体"/>
          <w:color w:val="000000"/>
          <w:kern w:val="0"/>
          <w:sz w:val="24"/>
        </w:rPr>
      </w:pPr>
      <w:r>
        <w:rPr>
          <w:rFonts w:hint="eastAsia" w:ascii="宋体" w:hAnsi="宋体" w:cs="宋体"/>
          <w:sz w:val="24"/>
        </w:rPr>
        <w:t>专业层面的质量保障体系以保障和提高专业教学质量为目标，运用系统方法，建立必要的组织结构，统筹考虑影响教学质量的各主要因素，结合教学诊断与改进、质量年报等专业自主保证人才培养质量的工作，统筹管理本专业、各环节的教学质量管理活动，形成任务、职责、权限明确，相互协调、相互促进的质量管理有机整体。</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（2）完善专业建设指导委员会</w:t>
      </w:r>
    </w:p>
    <w:p>
      <w:pPr>
        <w:spacing w:line="360" w:lineRule="auto"/>
        <w:ind w:firstLine="480" w:firstLineChars="200"/>
        <w:rPr>
          <w:rFonts w:hint="eastAsia" w:ascii="宋体" w:hAnsi="宋体" w:cs="宋体"/>
          <w:sz w:val="24"/>
        </w:rPr>
      </w:pPr>
      <w:r>
        <w:rPr>
          <w:rFonts w:hint="eastAsia" w:ascii="宋体" w:hAnsi="宋体" w:cs="宋体"/>
          <w:sz w:val="24"/>
        </w:rPr>
        <w:t>本专业建设指导委员会由专业带头人，本专业学术水平和教学管理经验丰富的教师，教学管理人员及其具有相当业务水平和丰富工作经验的行业和企业专家组成。专业建设指导委员会职责主要是组织专业建设、改革、发展的研究，提出人才培养目标，人才培养模式，专业设置调整的建议意见和发展规划，为制定和修订专业教学计划，编制专业课程标准，课程标准调整，课程监督提出指导性意见和建议；定期召开专业咨询研讨会，研究讨论本专业在地方经济建设中的新发展、新动向、新课题，行业和企业对专业设置，人才培养模式，课程设置教学的实践教学，专业教学改革等方面的意见和建议，研究提出改进意见，指导协调校外实验实训基地建设，指导协调产学合作、校企合作，为本专业的师资队伍建设提出指导意见，指导提升实习实训指导教师的教育教学技能，提高教学质量，为本专业双师队伍的培养提出指导意见和建议，对本专业教育教学研究课题进行立项推荐审议和指导，研究本专业人才培养中突出问题，并探讨制定解决方案，通过校企合作共同开发科研与科技开发，为毕业生提供就业信息及就业指导，开展毕业生追踪调查分析，评价教学质量等。</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（3）发挥教学督导的作用</w:t>
      </w:r>
    </w:p>
    <w:p>
      <w:pPr>
        <w:spacing w:line="360" w:lineRule="auto"/>
        <w:ind w:firstLine="480" w:firstLineChars="200"/>
        <w:rPr>
          <w:rFonts w:hint="eastAsia" w:ascii="宋体" w:hAnsi="宋体" w:cs="宋体"/>
          <w:sz w:val="24"/>
        </w:rPr>
      </w:pPr>
      <w:r>
        <w:rPr>
          <w:rFonts w:hint="eastAsia" w:ascii="宋体" w:hAnsi="宋体" w:cs="宋体"/>
          <w:sz w:val="24"/>
        </w:rPr>
        <w:t>本专业在专业建设在既要接受学校督导部门的监督，也要接受专业督导组的监督。</w:t>
      </w:r>
    </w:p>
    <w:p>
      <w:pPr>
        <w:spacing w:line="360" w:lineRule="auto"/>
        <w:ind w:firstLine="480" w:firstLineChars="200"/>
        <w:rPr>
          <w:rFonts w:hint="eastAsia" w:ascii="宋体" w:hAnsi="宋体" w:cs="宋体"/>
          <w:sz w:val="24"/>
        </w:rPr>
      </w:pPr>
      <w:r>
        <w:rPr>
          <w:rFonts w:hint="eastAsia" w:ascii="宋体" w:hAnsi="宋体" w:cs="宋体"/>
          <w:sz w:val="24"/>
        </w:rPr>
        <w:t>学校层面的教学质量督导部门是在中心主任直接领导下，与教研、学生等部门平行的、具有独立工作职能的机构。教学督导一般由富有管理、教学以及科研经验的专家组成。他们通过有针对性的专项检查，深入调查研究，检查学校的教学、管理等方面的情况，然后为学校的发展决策提出意见和建议，对监控的对象进行指导，提供整改建议。</w:t>
      </w:r>
    </w:p>
    <w:p>
      <w:pPr>
        <w:spacing w:line="360" w:lineRule="auto"/>
        <w:ind w:firstLine="480" w:firstLineChars="200"/>
        <w:rPr>
          <w:rFonts w:hint="eastAsia" w:ascii="宋体" w:hAnsi="宋体" w:cs="宋体"/>
          <w:sz w:val="24"/>
        </w:rPr>
      </w:pPr>
      <w:r>
        <w:rPr>
          <w:rFonts w:hint="eastAsia" w:ascii="宋体" w:hAnsi="宋体" w:cs="宋体"/>
          <w:sz w:val="24"/>
        </w:rPr>
        <w:t>教学督导的主要任务就是根据学校的人才培养目标和教学的基本规律，对教学活动及教学管理的全过程进行检查、监督、评价与指导，为学校决策部门提供改进教学及其管理的依据和建议，不断提高教学质量。其督导的范围是督教、督学、督管。督教，就是对教师教学全过程的各个主要教学环节进行检查和指导，包括教师在课堂理论教学和实践教学环节中的教学思想、教学态度、专业知识、教学能力、教学方法和教学效果等方面的内容，还包括对教师的学术科研、教学改革、业务进修、对学生的课外辅导等方面的内容。督学，就是对学生学习活动的全过程进行多方位的督导。督学的主要内容是学生的学习质量，学生学习质量主要表现在学生的能力和取得的成绩，它是学生在教师的指导下，通过学习活动取得的成果。督导就是教会学生学习．促进学生自我学习能力的提高，激发学生学习的积极性和主动性，满足每一个学生个性化发展的需要。督管，就是根据学校的人才培养目标对教学计划、课程标准、教学管理规章制度以及教学管理全过程的有关活动进行督导，不断提高教学管理水平。</w:t>
      </w:r>
    </w:p>
    <w:p>
      <w:pPr>
        <w:spacing w:line="360" w:lineRule="auto"/>
        <w:ind w:firstLine="480" w:firstLineChars="200"/>
        <w:rPr>
          <w:rFonts w:hint="eastAsia" w:ascii="宋体" w:hAnsi="宋体" w:cs="宋体"/>
          <w:sz w:val="24"/>
        </w:rPr>
      </w:pPr>
      <w:r>
        <w:rPr>
          <w:rFonts w:hint="eastAsia" w:ascii="宋体" w:hAnsi="宋体" w:cs="宋体"/>
          <w:sz w:val="24"/>
        </w:rPr>
        <w:t>专业层面的督导的主要任务就是根据本专业的人才培养目标和教学的基本规律，对本专业教学活动及专业教学管理的全过程进行检查、监督、评价与指导，为改进专业教学及其管理提出建议，不断提高教学质量。一是对本专业教师教学全过程的各个主要教学环节进行检查和指导，包括教师在课堂理论教学和实践教学环节中的教学思想、教学态度、专业知识、教学能力、教学方法和教学效果等方面的内容，还包括对教师的学术科研、教学改革、业务进修、对学生的课外辅导等方面的内容。二是对本专业学生学习活动的全过程进行多方位的督导。督学的主要内容是学生的学习质量，主要表现在学生的能力和取得的成绩，督导就是教会学生学习．促进学生自我学习能力的提高，激发学生学习的积极性和主动性，满足每一个学生个性化发展的需要。三是根据本专业的人才培养目标对教学计划、课程标准、教学管理规章制度以及专业教学管理全过程的有关活动进行督导，不断提高教学管理水平。</w:t>
      </w:r>
    </w:p>
    <w:p>
      <w:pPr>
        <w:pStyle w:val="5"/>
        <w:spacing w:before="0" w:after="0" w:line="360" w:lineRule="auto"/>
        <w:ind w:firstLine="482" w:firstLineChars="200"/>
        <w:rPr>
          <w:rFonts w:hint="eastAsia" w:ascii="宋体" w:hAnsi="宋体" w:cs="宋体"/>
          <w:sz w:val="24"/>
          <w:szCs w:val="24"/>
        </w:rPr>
      </w:pPr>
      <w:bookmarkStart w:id="95" w:name="_Toc12787"/>
      <w:bookmarkStart w:id="96" w:name="_Toc33017579"/>
      <w:r>
        <w:rPr>
          <w:rFonts w:hint="eastAsia" w:ascii="宋体" w:hAnsi="宋体" w:cs="宋体"/>
          <w:sz w:val="24"/>
          <w:szCs w:val="24"/>
        </w:rPr>
        <w:t>2.提高教研组（专业教研组）活动效果</w:t>
      </w:r>
      <w:bookmarkEnd w:id="95"/>
      <w:bookmarkEnd w:id="96"/>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教研组是专业建设中非常重要的基础工作。是专业课程建设的主战场。一是教研组的活动做到专题化。要求本专业能够就某门课程精心规划一学年的教研活动内容，每学期或者每学年围绕某个专题进行集中研讨，增强教研组活动就会有吸引力、号召力。二是教研组的活动形式要灵活。教研组活动方式要灵活。全组开展展示式教研，同课异构式教研，教学思想研讨式教研。让教研组教师积极参与教研活动。努力依据“让受训者成为培训者”的理念，开展专业教研组活动。三是通过教研组的活动助推教师的发展。把教师专业发展的使命交给教研组，让教研组成为助推教师专业发展的训练营，一是唤醒教研组长的使命意识。要不断给教研组长“充电”，让教研组长成为教研组的动力源。二是唤醒教研组的使命意识。对于学校教师队伍建设而言，青年教师的成长，优秀教师的成名成家，都需要依托教研组这个专业发展的大本营。把教师参加各级各类赛课、教坛新秀、学科骨干等评比的磨课工作交给教研组，让教研组承担起这些与教师专业发展息息相关的任务与使命。增强教师对教研组的依赖感、归属感，增强教研组的向心力、凝聚力。</w:t>
      </w:r>
    </w:p>
    <w:p>
      <w:pPr>
        <w:pStyle w:val="5"/>
        <w:spacing w:before="0" w:after="0" w:line="360" w:lineRule="auto"/>
        <w:ind w:firstLine="482" w:firstLineChars="200"/>
        <w:rPr>
          <w:rFonts w:hint="eastAsia" w:ascii="宋体" w:hAnsi="宋体" w:cs="宋体"/>
          <w:sz w:val="24"/>
          <w:szCs w:val="24"/>
        </w:rPr>
      </w:pPr>
      <w:bookmarkStart w:id="97" w:name="_Toc33017580"/>
      <w:bookmarkStart w:id="98" w:name="_Toc13410"/>
      <w:r>
        <w:rPr>
          <w:rFonts w:hint="eastAsia" w:ascii="宋体" w:hAnsi="宋体" w:cs="宋体"/>
          <w:sz w:val="24"/>
          <w:szCs w:val="24"/>
        </w:rPr>
        <w:t>3.完善教育教学管理制度</w:t>
      </w:r>
      <w:bookmarkEnd w:id="97"/>
      <w:bookmarkEnd w:id="98"/>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（1）优化教学管理制度</w:t>
      </w:r>
    </w:p>
    <w:p>
      <w:pPr>
        <w:widowControl/>
        <w:spacing w:line="360" w:lineRule="auto"/>
        <w:ind w:firstLine="480" w:firstLineChars="200"/>
        <w:jc w:val="left"/>
        <w:rPr>
          <w:rFonts w:hint="eastAsia" w:ascii="宋体" w:hAnsi="宋体" w:cs="宋体"/>
          <w:kern w:val="0"/>
          <w:sz w:val="24"/>
        </w:rPr>
      </w:pPr>
      <w:r>
        <w:rPr>
          <w:rFonts w:hint="eastAsia" w:ascii="宋体" w:hAnsi="宋体" w:cs="宋体"/>
          <w:color w:val="000000"/>
          <w:kern w:val="0"/>
          <w:sz w:val="24"/>
        </w:rPr>
        <w:t>为了保障理论与实践教学的顺利实施与运行，学校要不断优化教学管理制度，包括优化：《日常教学检查值班制度》、《教师教学工作规范》、《关于停、调课的有关规定》、《教学事故认定和管理办法》、《关于学期教学检查的规定》、《听课制度》、《学生评教管理办法》、《教师量化考核办法》、《外聘教师聘任管理办法》等。完善本专业教育教学基本规范，提高专业科学化、规范化教学水平。</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（2）完善实习实训制度</w:t>
      </w:r>
    </w:p>
    <w:p>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岗位实习作为工学结合的人才培养模式的重要组成部分，相较于校内教学组织而言，更需要规范和管理。为此，学校完善了《学生实习安全管理规定》、《学生实习守则》、《毕业岗位实习管理办法》等，保证学生实习规范安全。另外为保证实习教学环节有组织、有计划、有考核，有落实，保证人才培养方案的顺利实施，还优化制定了一系列指导岗位实习全过程教学文件如：《学生岗位实习协议书》、《指导教师日志》、《学生实习手册》等，规范岗位实习教学活动，提高岗位实习教学水平。</w:t>
      </w:r>
      <w:bookmarkStart w:id="99" w:name="_Toc33017581"/>
    </w:p>
    <w:p>
      <w:pPr>
        <w:pStyle w:val="4"/>
        <w:spacing w:before="0" w:after="0" w:line="360" w:lineRule="auto"/>
        <w:ind w:firstLine="480" w:firstLineChars="200"/>
        <w:rPr>
          <w:rFonts w:hint="eastAsia" w:ascii="宋体" w:hAnsi="宋体" w:cs="宋体"/>
          <w:b w:val="0"/>
          <w:bCs w:val="0"/>
          <w:sz w:val="24"/>
          <w:szCs w:val="24"/>
        </w:rPr>
      </w:pPr>
      <w:bookmarkStart w:id="100" w:name="_Toc30854"/>
      <w:r>
        <w:rPr>
          <w:rFonts w:hint="eastAsia" w:ascii="宋体" w:hAnsi="宋体" w:cs="宋体"/>
          <w:b w:val="0"/>
          <w:bCs w:val="0"/>
          <w:sz w:val="24"/>
          <w:szCs w:val="24"/>
        </w:rPr>
        <w:t>4.规范专业日常教育教学活动</w:t>
      </w:r>
      <w:bookmarkEnd w:id="99"/>
      <w:bookmarkEnd w:id="100"/>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（1）教学周例会</w:t>
      </w:r>
    </w:p>
    <w:p>
      <w:pPr>
        <w:widowControl/>
        <w:spacing w:line="360" w:lineRule="auto"/>
        <w:ind w:firstLine="480" w:firstLineChars="200"/>
        <w:jc w:val="left"/>
        <w:rPr>
          <w:rFonts w:hint="eastAsia" w:ascii="宋体" w:hAnsi="宋体" w:cs="宋体"/>
          <w:kern w:val="0"/>
          <w:sz w:val="24"/>
        </w:rPr>
      </w:pPr>
      <w:r>
        <w:rPr>
          <w:rFonts w:hint="eastAsia" w:ascii="宋体" w:hAnsi="宋体" w:cs="宋体"/>
          <w:color w:val="000000"/>
          <w:kern w:val="0"/>
          <w:sz w:val="24"/>
        </w:rPr>
        <w:t>根据学校教学工作需要，由教研室协助主管教学副主任定期和不定期召开教学工作会议，全体专业组长、年级组长及相关部门人员参加。通过教学工作例会，传达并学习最新职教发展动态和教学改革理念，布置学校教学发展改革任务，了解专业日常教学及专业、课程建设工作进展情况，研究和处理人才培养方案执行中出现的各种问题等。</w:t>
      </w:r>
    </w:p>
    <w:p>
      <w:pPr>
        <w:widowControl/>
        <w:spacing w:line="360" w:lineRule="auto"/>
        <w:ind w:firstLine="480" w:firstLineChars="200"/>
        <w:jc w:val="left"/>
        <w:rPr>
          <w:rFonts w:hint="eastAsia" w:ascii="宋体" w:hAnsi="宋体" w:cs="宋体"/>
          <w:kern w:val="0"/>
          <w:sz w:val="24"/>
        </w:rPr>
      </w:pPr>
      <w:r>
        <w:rPr>
          <w:rFonts w:hint="eastAsia" w:ascii="宋体" w:hAnsi="宋体" w:cs="宋体"/>
          <w:color w:val="000000"/>
          <w:kern w:val="0"/>
          <w:sz w:val="24"/>
        </w:rPr>
        <w:t>专业组定期召开专业组长会议和任课教师会议，及时掌握教学过程情况，总结教学工作和教学管理工作经验，及时研究解决教学过程中出现的问题。各专业要在每学期初制定出工作计划，组织集体备课、观摩教学、开展教学研究，了解教师教学进展情况，按学校布置进行教学检查。</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（2）领导听课制度</w:t>
      </w:r>
    </w:p>
    <w:p>
      <w:pPr>
        <w:spacing w:line="360" w:lineRule="auto"/>
        <w:ind w:firstLine="480" w:firstLineChars="200"/>
        <w:rPr>
          <w:rFonts w:hint="eastAsia" w:ascii="宋体" w:hAnsi="宋体" w:cs="宋体"/>
          <w:color w:val="FF0000"/>
          <w:sz w:val="24"/>
        </w:rPr>
      </w:pPr>
      <w:r>
        <w:rPr>
          <w:rFonts w:hint="eastAsia" w:ascii="宋体" w:hAnsi="宋体" w:cs="宋体"/>
          <w:color w:val="000000"/>
          <w:kern w:val="0"/>
          <w:sz w:val="24"/>
        </w:rPr>
        <w:t>《校级领导听课制度》规定校级领导每月听课次数不少于</w:t>
      </w:r>
      <w:r>
        <w:rPr>
          <w:rFonts w:hint="eastAsia" w:ascii="宋体" w:hAnsi="宋体" w:cs="宋体"/>
          <w:kern w:val="0"/>
          <w:sz w:val="24"/>
        </w:rPr>
        <w:t>12</w:t>
      </w:r>
      <w:r>
        <w:rPr>
          <w:rFonts w:hint="eastAsia" w:ascii="宋体" w:hAnsi="宋体" w:cs="宋体"/>
          <w:color w:val="000000"/>
          <w:kern w:val="0"/>
          <w:sz w:val="24"/>
        </w:rPr>
        <w:t>次；《专业领导听课制度》规定专业组长、副组长每月听课不少于2次。学校和专业各级党政干部深入教学第一线，及时了解教学情况，倾听师生意见，发现并积极解决教学中存在的问题，避免教学一线与管理层的脱节，保证教学管理工作的针对性和有效性。</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（3）教师相互听课</w:t>
      </w:r>
    </w:p>
    <w:p>
      <w:pPr>
        <w:pStyle w:val="18"/>
        <w:spacing w:line="360" w:lineRule="auto"/>
        <w:ind w:firstLine="480"/>
        <w:rPr>
          <w:rFonts w:hint="eastAsia" w:ascii="宋体" w:hAnsi="宋体" w:cs="宋体"/>
          <w:sz w:val="24"/>
        </w:rPr>
      </w:pPr>
      <w:r>
        <w:rPr>
          <w:rFonts w:hint="eastAsia" w:ascii="宋体" w:hAnsi="宋体" w:cs="宋体"/>
          <w:sz w:val="24"/>
        </w:rPr>
        <w:t>《教师听课制度》规定学校专任教师每个学期听课不少于10课时，促进教师相互学习，相互交流，共同提高教育教学水平。每次听课都要认真填写《教师课堂教学评价表》，并作出比较客观的评价。</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（4）学生评教</w:t>
      </w:r>
    </w:p>
    <w:p>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学生教学信息员制度》以专业班级为单位，确定思想品德优良，有参与教学管理的积极性，善于联系老师和同学，能客观反映广大学生的意见的学生代表和学生干部，举行学期座谈会，填写任课教师评分表，给学生以畅通的渠道反映本系、本专业的教学管理、办学条件和教学质量中存在的问题并对教学提出意见和建议，使系部的管理和教学更加贴近学生、贴近实际。</w:t>
      </w:r>
    </w:p>
    <w:p>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学校每个学期每个班全体学生（或不少于全班一半的学生）要对班级任课教师运用专门的评价表进行评价，并作为教师考核的重要依据。</w:t>
      </w:r>
    </w:p>
    <w:p>
      <w:pPr>
        <w:pStyle w:val="5"/>
        <w:spacing w:before="0" w:after="0"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（5）教学检查</w:t>
      </w:r>
    </w:p>
    <w:p>
      <w:pPr>
        <w:widowControl/>
        <w:spacing w:line="360" w:lineRule="auto"/>
        <w:ind w:firstLine="480" w:firstLineChars="200"/>
        <w:jc w:val="left"/>
        <w:rPr>
          <w:rFonts w:hint="eastAsia" w:ascii="宋体" w:hAnsi="宋体" w:cs="宋体"/>
          <w:kern w:val="0"/>
          <w:sz w:val="24"/>
        </w:rPr>
      </w:pPr>
      <w:r>
        <w:rPr>
          <w:rFonts w:hint="eastAsia" w:ascii="宋体" w:hAnsi="宋体" w:cs="宋体"/>
          <w:color w:val="000000"/>
          <w:kern w:val="0"/>
          <w:sz w:val="24"/>
        </w:rPr>
        <w:t>从学期初到学期末，校系两级安排不少于 3次的集中教学检查，采取听（听课、召开座谈会听取师生的反映）、看（查看教学条件和管理软件）、查（抽查教案、学生作业、实训报告、实习报告、课程设计、毕业设计等）、评（对教学条件、状态、效果进行评价）。教学 情况的检查工作贯穿始终、发现问题并及时解决问题。</w:t>
      </w:r>
    </w:p>
    <w:bookmarkEnd w:id="68"/>
    <w:p>
      <w:pPr>
        <w:pStyle w:val="2"/>
        <w:rPr>
          <w:rFonts w:hint="eastAsia"/>
        </w:rPr>
      </w:pPr>
      <w:bookmarkStart w:id="101" w:name="_Toc7864"/>
      <w:bookmarkStart w:id="102" w:name="_Toc29778"/>
      <w:bookmarkStart w:id="103" w:name="_Toc14637"/>
      <w:bookmarkStart w:id="104" w:name="_Toc30832"/>
      <w:r>
        <w:rPr>
          <w:rFonts w:hint="eastAsia"/>
        </w:rPr>
        <w:t>十、毕业要求</w:t>
      </w:r>
      <w:bookmarkEnd w:id="101"/>
      <w:bookmarkEnd w:id="102"/>
      <w:bookmarkEnd w:id="103"/>
      <w:bookmarkEnd w:id="104"/>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本专业达到以下要求的学生，可准予毕业：</w:t>
      </w:r>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1.思想品德评价合格；</w:t>
      </w:r>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2.修满本专业教学计划规定的全部课程且成绩合格。</w:t>
      </w:r>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3.岗位实习或工学交替实习鉴定合格；</w:t>
      </w:r>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4.获得学校规定的技能等级证书；</w:t>
      </w:r>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5.在校期间能力测试考核评价全部合格；</w:t>
      </w:r>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6.通过本专业职业技能培训与考核；</w:t>
      </w:r>
    </w:p>
    <w:p>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7.修满劳动教学课时和规定的劳动任务。</w:t>
      </w:r>
    </w:p>
    <w:p>
      <w:pPr>
        <w:pStyle w:val="2"/>
        <w:rPr>
          <w:rFonts w:hint="eastAsia"/>
        </w:rPr>
      </w:pPr>
      <w:bookmarkStart w:id="105" w:name="_Toc5494"/>
      <w:bookmarkStart w:id="106" w:name="_Toc23099"/>
      <w:r>
        <w:rPr>
          <w:rFonts w:hint="eastAsia"/>
        </w:rPr>
        <w:t>十一、附录</w:t>
      </w:r>
      <w:bookmarkEnd w:id="105"/>
      <w:bookmarkEnd w:id="106"/>
    </w:p>
    <w:p>
      <w:pPr>
        <w:pStyle w:val="3"/>
        <w:rPr>
          <w:rFonts w:hint="eastAsia" w:ascii="宋体" w:hAnsi="宋体" w:cs="宋体"/>
          <w:szCs w:val="24"/>
        </w:rPr>
      </w:pPr>
      <w:bookmarkStart w:id="107" w:name="_Toc13733"/>
      <w:bookmarkStart w:id="108" w:name="_Toc29103"/>
      <w:r>
        <w:rPr>
          <w:rFonts w:hint="eastAsia" w:ascii="宋体" w:hAnsi="宋体" w:cs="宋体"/>
          <w:szCs w:val="24"/>
        </w:rPr>
        <w:t>（一）编制依据</w:t>
      </w:r>
      <w:bookmarkEnd w:id="107"/>
      <w:bookmarkEnd w:id="108"/>
    </w:p>
    <w:p>
      <w:pPr>
        <w:spacing w:line="360" w:lineRule="auto"/>
        <w:ind w:firstLine="480" w:firstLineChars="200"/>
        <w:jc w:val="left"/>
        <w:rPr>
          <w:rFonts w:hint="eastAsia" w:ascii="宋体" w:hAnsi="宋体" w:cs="宋体"/>
          <w:b/>
          <w:color w:val="000000"/>
          <w:sz w:val="24"/>
        </w:rPr>
      </w:pPr>
      <w:r>
        <w:rPr>
          <w:rFonts w:hint="eastAsia" w:ascii="宋体" w:hAnsi="宋体" w:cs="宋体"/>
          <w:color w:val="000000"/>
          <w:sz w:val="24"/>
        </w:rPr>
        <w:t>本专业</w:t>
      </w:r>
      <w:r>
        <w:rPr>
          <w:rFonts w:hint="eastAsia" w:ascii="宋体" w:hAnsi="宋体" w:cs="宋体"/>
          <w:bCs/>
          <w:sz w:val="24"/>
        </w:rPr>
        <w:t>人才培养方案是依据《国家职业教育改革实施方案》（国发【2019】4号）、</w:t>
      </w:r>
      <w:r>
        <w:rPr>
          <w:rFonts w:hint="eastAsia" w:ascii="宋体" w:hAnsi="宋体" w:cs="宋体"/>
          <w:bCs/>
          <w:kern w:val="36"/>
          <w:sz w:val="24"/>
        </w:rPr>
        <w:t>教育部《关于职业院校专业人才培养方案制订工作的指导意见</w:t>
      </w:r>
      <w:r>
        <w:rPr>
          <w:rFonts w:hint="eastAsia" w:ascii="宋体" w:hAnsi="宋体" w:cs="宋体"/>
          <w:bCs/>
          <w:sz w:val="24"/>
        </w:rPr>
        <w:t>》(教职成【2019】13号</w:t>
      </w:r>
      <w:r>
        <w:rPr>
          <w:rFonts w:hint="eastAsia" w:ascii="宋体" w:hAnsi="宋体" w:cs="宋体"/>
          <w:kern w:val="36"/>
          <w:sz w:val="24"/>
        </w:rPr>
        <w:t>）、《关于组织做好职业院校专业人才培养方案制订与实施工作的指导意见》</w:t>
      </w:r>
      <w:r>
        <w:rPr>
          <w:rFonts w:hint="eastAsia" w:ascii="宋体" w:hAnsi="宋体" w:cs="宋体"/>
          <w:bCs/>
          <w:sz w:val="24"/>
        </w:rPr>
        <w:t>(教职成司函【2016</w:t>
      </w:r>
      <w:r>
        <w:rPr>
          <w:rFonts w:ascii="宋体" w:hAnsi="宋体" w:cs="宋体"/>
          <w:bCs/>
          <w:sz w:val="24"/>
        </w:rPr>
        <w:t>】</w:t>
      </w:r>
      <w:r>
        <w:rPr>
          <w:rFonts w:hint="eastAsia" w:ascii="宋体" w:hAnsi="宋体" w:cs="宋体"/>
          <w:bCs/>
          <w:sz w:val="24"/>
        </w:rPr>
        <w:t>1号</w:t>
      </w:r>
      <w:r>
        <w:rPr>
          <w:rFonts w:hint="eastAsia" w:ascii="宋体" w:hAnsi="宋体" w:cs="宋体"/>
          <w:kern w:val="36"/>
          <w:sz w:val="24"/>
        </w:rPr>
        <w:t>）、《教育部办公厅关于印发&lt;中等职业学校公共基础课程方案&gt;的通知》(教职成厅【2019】6号)、中等职业学校公共基础课《课程标准》2020版、</w:t>
      </w:r>
      <w:r>
        <w:rPr>
          <w:rFonts w:hint="eastAsia" w:ascii="宋体" w:hAnsi="宋体" w:cs="宋体"/>
          <w:bCs/>
          <w:sz w:val="24"/>
        </w:rPr>
        <w:t>教育部《中等职业学校专业教学标准》（试行）、《国务院办公厅关于深化产教融合的若干意见》、《职业学校校企合作促进办法》、《教育部关于印发</w:t>
      </w:r>
      <w:r>
        <w:rPr>
          <w:rFonts w:hint="eastAsia" w:ascii="宋体" w:hAnsi="宋体" w:cs="宋体"/>
          <w:kern w:val="36"/>
          <w:sz w:val="24"/>
        </w:rPr>
        <w:t>&lt;全国职业院校教师创新团队建设方案&gt;的通知</w:t>
      </w:r>
      <w:r>
        <w:rPr>
          <w:rFonts w:hint="eastAsia" w:ascii="宋体" w:hAnsi="宋体" w:cs="宋体"/>
          <w:bCs/>
          <w:sz w:val="24"/>
        </w:rPr>
        <w:t>》（教师函</w:t>
      </w:r>
      <w:r>
        <w:rPr>
          <w:rFonts w:hint="eastAsia" w:ascii="宋体" w:hAnsi="宋体" w:cs="宋体"/>
          <w:kern w:val="36"/>
          <w:sz w:val="24"/>
        </w:rPr>
        <w:t>【2019】4号</w:t>
      </w:r>
      <w:r>
        <w:rPr>
          <w:rFonts w:hint="eastAsia" w:ascii="宋体" w:hAnsi="宋体" w:cs="宋体"/>
          <w:bCs/>
          <w:sz w:val="24"/>
        </w:rPr>
        <w:t>）、《教育部关于印发</w:t>
      </w:r>
      <w:r>
        <w:rPr>
          <w:rFonts w:hint="eastAsia" w:ascii="宋体" w:hAnsi="宋体" w:cs="宋体"/>
          <w:kern w:val="36"/>
          <w:sz w:val="24"/>
        </w:rPr>
        <w:t>&lt;深化新时代职业教育“双师型”教师队伍建设改革实施方案&gt;的通知</w:t>
      </w:r>
      <w:r>
        <w:rPr>
          <w:rFonts w:hint="eastAsia" w:ascii="宋体" w:hAnsi="宋体" w:cs="宋体"/>
          <w:bCs/>
          <w:sz w:val="24"/>
        </w:rPr>
        <w:t>》（教师函</w:t>
      </w:r>
      <w:r>
        <w:rPr>
          <w:rFonts w:hint="eastAsia" w:ascii="宋体" w:hAnsi="宋体" w:cs="宋体"/>
          <w:kern w:val="36"/>
          <w:sz w:val="24"/>
        </w:rPr>
        <w:t>【2019】6号</w:t>
      </w:r>
      <w:r>
        <w:rPr>
          <w:rFonts w:hint="eastAsia" w:ascii="宋体" w:hAnsi="宋体" w:cs="宋体"/>
          <w:bCs/>
          <w:sz w:val="24"/>
        </w:rPr>
        <w:t>）、《教育部办公厅关于加强和改进新时代中等职业学校德育工作的意见》(教职成厅函【2019】7号</w:t>
      </w:r>
      <w:r>
        <w:rPr>
          <w:rFonts w:hint="eastAsia" w:ascii="宋体" w:hAnsi="宋体" w:cs="宋体"/>
          <w:kern w:val="36"/>
          <w:sz w:val="24"/>
        </w:rPr>
        <w:t>）和《职业院校教材管理办法》，</w:t>
      </w:r>
      <w:r>
        <w:rPr>
          <w:rFonts w:hint="eastAsia" w:ascii="宋体" w:hAnsi="宋体" w:cs="宋体"/>
          <w:bCs/>
          <w:sz w:val="24"/>
        </w:rPr>
        <w:t>结合学校实际情况和当地就业市场情况编制</w:t>
      </w:r>
      <w:r>
        <w:rPr>
          <w:rFonts w:hint="eastAsia" w:ascii="宋体" w:hAnsi="宋体" w:cs="宋体"/>
          <w:sz w:val="24"/>
        </w:rPr>
        <w:t>。</w:t>
      </w:r>
    </w:p>
    <w:p>
      <w:pPr>
        <w:pStyle w:val="3"/>
        <w:rPr>
          <w:rFonts w:hint="eastAsia" w:ascii="宋体" w:hAnsi="宋体" w:cs="宋体"/>
          <w:szCs w:val="24"/>
        </w:rPr>
      </w:pPr>
      <w:bookmarkStart w:id="109" w:name="_Toc14237"/>
      <w:bookmarkStart w:id="110" w:name="_Toc26202"/>
      <w:r>
        <w:rPr>
          <w:rFonts w:hint="eastAsia" w:ascii="宋体" w:hAnsi="宋体" w:cs="宋体"/>
          <w:szCs w:val="24"/>
        </w:rPr>
        <w:t>（二）编制团队</w:t>
      </w:r>
      <w:bookmarkEnd w:id="109"/>
      <w:bookmarkEnd w:id="110"/>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2"/>
        <w:gridCol w:w="1683"/>
        <w:gridCol w:w="3675"/>
        <w:gridCol w:w="1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5" w:hRule="atLeast"/>
        </w:trPr>
        <w:tc>
          <w:tcPr>
            <w:tcW w:w="1001"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单位类型</w:t>
            </w:r>
          </w:p>
        </w:tc>
        <w:tc>
          <w:tcPr>
            <w:tcW w:w="935"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参编人员姓名</w:t>
            </w:r>
          </w:p>
        </w:tc>
        <w:tc>
          <w:tcPr>
            <w:tcW w:w="2041"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单位名称</w:t>
            </w:r>
          </w:p>
        </w:tc>
        <w:tc>
          <w:tcPr>
            <w:tcW w:w="1021" w:type="pct"/>
            <w:noWrap w:val="0"/>
            <w:vAlign w:val="center"/>
          </w:tcPr>
          <w:p>
            <w:pPr>
              <w:spacing w:line="400" w:lineRule="exact"/>
              <w:jc w:val="center"/>
              <w:rPr>
                <w:rFonts w:hint="eastAsia" w:ascii="宋体" w:hAnsi="宋体" w:cs="宋体"/>
                <w:b/>
                <w:szCs w:val="21"/>
              </w:rPr>
            </w:pPr>
            <w:r>
              <w:rPr>
                <w:rFonts w:hint="eastAsia" w:ascii="宋体" w:hAnsi="宋体" w:cs="宋体"/>
                <w:b/>
                <w:szCs w:val="21"/>
              </w:rPr>
              <w:t>专业技术职务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restart"/>
            <w:noWrap w:val="0"/>
            <w:vAlign w:val="center"/>
          </w:tcPr>
          <w:p>
            <w:pPr>
              <w:spacing w:line="400" w:lineRule="exact"/>
              <w:jc w:val="center"/>
              <w:rPr>
                <w:rFonts w:hint="eastAsia" w:ascii="宋体" w:hAnsi="宋体" w:cs="宋体"/>
                <w:szCs w:val="21"/>
              </w:rPr>
            </w:pPr>
            <w:r>
              <w:rPr>
                <w:rFonts w:hint="eastAsia" w:ascii="宋体" w:hAnsi="宋体" w:cs="宋体"/>
                <w:szCs w:val="21"/>
              </w:rPr>
              <w:t>学校专业教师</w:t>
            </w:r>
          </w:p>
        </w:tc>
        <w:tc>
          <w:tcPr>
            <w:tcW w:w="935" w:type="pct"/>
            <w:noWrap w:val="0"/>
            <w:vAlign w:val="center"/>
          </w:tcPr>
          <w:p>
            <w:pPr>
              <w:spacing w:line="400" w:lineRule="exact"/>
              <w:jc w:val="center"/>
              <w:rPr>
                <w:rFonts w:hint="default" w:ascii="宋体" w:hAnsi="宋体" w:eastAsia="宋体" w:cs="宋体"/>
                <w:szCs w:val="21"/>
                <w:lang w:val="en-US" w:eastAsia="zh-CN"/>
              </w:rPr>
            </w:pPr>
            <w:r>
              <w:rPr>
                <w:rFonts w:hint="eastAsia" w:ascii="宋体" w:hAnsi="宋体" w:cs="宋体"/>
                <w:szCs w:val="21"/>
                <w:lang w:val="en-US" w:eastAsia="zh-CN"/>
              </w:rPr>
              <w:t>XXX</w:t>
            </w:r>
          </w:p>
        </w:tc>
        <w:tc>
          <w:tcPr>
            <w:tcW w:w="2041" w:type="pct"/>
            <w:noWrap w:val="0"/>
            <w:vAlign w:val="center"/>
          </w:tcPr>
          <w:p>
            <w:pPr>
              <w:spacing w:line="400" w:lineRule="exact"/>
              <w:jc w:val="center"/>
              <w:rPr>
                <w:rFonts w:hint="eastAsia" w:ascii="宋体" w:hAnsi="宋体" w:eastAsia="宋体" w:cs="宋体"/>
                <w:szCs w:val="21"/>
                <w:lang w:eastAsia="zh-CN"/>
              </w:rPr>
            </w:pPr>
            <w:r>
              <w:rPr>
                <w:rFonts w:hint="eastAsia" w:ascii="宋体" w:hAnsi="宋体" w:cs="宋体"/>
                <w:szCs w:val="21"/>
                <w:lang w:val="en-US" w:eastAsia="zh-CN"/>
              </w:rPr>
              <w:t>XX</w:t>
            </w:r>
            <w:r>
              <w:rPr>
                <w:rFonts w:hint="eastAsia" w:ascii="宋体" w:hAnsi="宋体" w:cs="宋体"/>
                <w:szCs w:val="21"/>
                <w:lang w:eastAsia="zh-CN"/>
              </w:rPr>
              <w:t>职业中学</w:t>
            </w:r>
          </w:p>
        </w:tc>
        <w:tc>
          <w:tcPr>
            <w:tcW w:w="1021" w:type="pct"/>
            <w:noWrap w:val="0"/>
            <w:vAlign w:val="center"/>
          </w:tcPr>
          <w:p>
            <w:pPr>
              <w:spacing w:line="400" w:lineRule="exact"/>
              <w:jc w:val="center"/>
              <w:rPr>
                <w:rFonts w:hint="eastAsia" w:ascii="宋体" w:hAnsi="宋体" w:eastAsia="宋体" w:cs="宋体"/>
                <w:szCs w:val="21"/>
                <w:lang w:eastAsia="zh-CN"/>
              </w:rPr>
            </w:pPr>
            <w:r>
              <w:rPr>
                <w:rFonts w:hint="eastAsia" w:ascii="宋体" w:hAnsi="宋体" w:cs="宋体"/>
                <w:szCs w:val="21"/>
                <w:lang w:eastAsia="zh-CN"/>
              </w:rPr>
              <w:t>中二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noWrap w:val="0"/>
            <w:vAlign w:val="center"/>
          </w:tcPr>
          <w:p>
            <w:pPr>
              <w:spacing w:line="400" w:lineRule="exact"/>
              <w:jc w:val="center"/>
              <w:rPr>
                <w:rFonts w:hint="eastAsia" w:ascii="宋体" w:hAnsi="宋体" w:cs="宋体"/>
                <w:szCs w:val="21"/>
              </w:rPr>
            </w:pPr>
          </w:p>
        </w:tc>
        <w:tc>
          <w:tcPr>
            <w:tcW w:w="935" w:type="pct"/>
            <w:noWrap w:val="0"/>
            <w:vAlign w:val="center"/>
          </w:tcPr>
          <w:p>
            <w:pPr>
              <w:spacing w:line="400" w:lineRule="exact"/>
              <w:jc w:val="center"/>
              <w:rPr>
                <w:rFonts w:hint="default" w:ascii="宋体" w:hAnsi="宋体" w:eastAsia="宋体" w:cs="宋体"/>
                <w:szCs w:val="21"/>
                <w:lang w:val="en-US" w:eastAsia="zh-CN"/>
              </w:rPr>
            </w:pPr>
            <w:r>
              <w:rPr>
                <w:rFonts w:hint="eastAsia" w:ascii="宋体" w:hAnsi="宋体" w:cs="宋体"/>
                <w:szCs w:val="21"/>
                <w:lang w:val="en-US" w:eastAsia="zh-CN"/>
              </w:rPr>
              <w:t>XXX</w:t>
            </w:r>
          </w:p>
        </w:tc>
        <w:tc>
          <w:tcPr>
            <w:tcW w:w="2041" w:type="pct"/>
            <w:noWrap w:val="0"/>
            <w:vAlign w:val="center"/>
          </w:tcPr>
          <w:p>
            <w:pPr>
              <w:spacing w:line="400" w:lineRule="exact"/>
              <w:jc w:val="center"/>
              <w:rPr>
                <w:rFonts w:hint="eastAsia" w:ascii="宋体" w:hAnsi="宋体" w:eastAsia="宋体" w:cs="宋体"/>
                <w:szCs w:val="21"/>
                <w:lang w:eastAsia="zh-CN"/>
              </w:rPr>
            </w:pPr>
            <w:r>
              <w:rPr>
                <w:rFonts w:hint="eastAsia" w:ascii="宋体" w:hAnsi="宋体" w:cs="宋体"/>
                <w:szCs w:val="21"/>
                <w:lang w:val="en-US" w:eastAsia="zh-CN"/>
              </w:rPr>
              <w:t>XX</w:t>
            </w:r>
            <w:r>
              <w:rPr>
                <w:rFonts w:hint="eastAsia" w:ascii="宋体" w:hAnsi="宋体" w:cs="宋体"/>
                <w:szCs w:val="21"/>
                <w:lang w:eastAsia="zh-CN"/>
              </w:rPr>
              <w:t>职业中学</w:t>
            </w:r>
          </w:p>
        </w:tc>
        <w:tc>
          <w:tcPr>
            <w:tcW w:w="1021" w:type="pct"/>
            <w:noWrap w:val="0"/>
            <w:vAlign w:val="center"/>
          </w:tcPr>
          <w:p>
            <w:pPr>
              <w:spacing w:line="400" w:lineRule="exact"/>
              <w:jc w:val="center"/>
              <w:rPr>
                <w:rFonts w:hint="eastAsia" w:ascii="宋体" w:hAnsi="宋体" w:cs="宋体"/>
                <w:szCs w:val="21"/>
              </w:rPr>
            </w:pPr>
            <w:r>
              <w:rPr>
                <w:rFonts w:hint="eastAsia" w:ascii="宋体" w:hAnsi="宋体" w:cs="宋体"/>
                <w:szCs w:val="21"/>
                <w:lang w:eastAsia="zh-CN"/>
              </w:rPr>
              <w:t>助理</w:t>
            </w:r>
            <w:r>
              <w:rPr>
                <w:rFonts w:hint="eastAsia" w:ascii="宋体" w:hAnsi="宋体" w:cs="宋体"/>
                <w:szCs w:val="21"/>
              </w:rPr>
              <w:t>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noWrap w:val="0"/>
            <w:vAlign w:val="center"/>
          </w:tcPr>
          <w:p>
            <w:pPr>
              <w:spacing w:line="400" w:lineRule="exact"/>
              <w:jc w:val="center"/>
              <w:rPr>
                <w:rFonts w:hint="eastAsia" w:ascii="宋体" w:hAnsi="宋体" w:cs="宋体"/>
                <w:szCs w:val="21"/>
              </w:rPr>
            </w:pPr>
          </w:p>
        </w:tc>
        <w:tc>
          <w:tcPr>
            <w:tcW w:w="935" w:type="pct"/>
            <w:noWrap w:val="0"/>
            <w:vAlign w:val="center"/>
          </w:tcPr>
          <w:p>
            <w:pPr>
              <w:spacing w:line="400" w:lineRule="exact"/>
              <w:jc w:val="center"/>
              <w:rPr>
                <w:rFonts w:hint="default" w:ascii="宋体" w:hAnsi="宋体" w:eastAsia="宋体" w:cs="宋体"/>
                <w:szCs w:val="21"/>
                <w:lang w:val="en-US" w:eastAsia="zh-CN"/>
              </w:rPr>
            </w:pPr>
            <w:r>
              <w:rPr>
                <w:rFonts w:hint="eastAsia" w:ascii="宋体" w:hAnsi="宋体" w:cs="宋体"/>
                <w:szCs w:val="21"/>
                <w:lang w:val="en-US" w:eastAsia="zh-CN"/>
              </w:rPr>
              <w:t>XXX</w:t>
            </w:r>
          </w:p>
        </w:tc>
        <w:tc>
          <w:tcPr>
            <w:tcW w:w="2041" w:type="pct"/>
            <w:noWrap w:val="0"/>
            <w:vAlign w:val="center"/>
          </w:tcPr>
          <w:p>
            <w:pPr>
              <w:spacing w:line="400" w:lineRule="exact"/>
              <w:jc w:val="center"/>
              <w:rPr>
                <w:rFonts w:hint="eastAsia" w:ascii="宋体" w:hAnsi="宋体" w:eastAsia="宋体" w:cs="宋体"/>
                <w:szCs w:val="21"/>
                <w:lang w:eastAsia="zh-CN"/>
              </w:rPr>
            </w:pPr>
            <w:r>
              <w:rPr>
                <w:rFonts w:hint="eastAsia" w:ascii="宋体" w:hAnsi="宋体" w:cs="宋体"/>
                <w:szCs w:val="21"/>
                <w:lang w:val="en-US" w:eastAsia="zh-CN"/>
              </w:rPr>
              <w:t>XX</w:t>
            </w:r>
            <w:r>
              <w:rPr>
                <w:rFonts w:hint="eastAsia" w:ascii="宋体" w:hAnsi="宋体" w:cs="宋体"/>
                <w:szCs w:val="21"/>
                <w:lang w:eastAsia="zh-CN"/>
              </w:rPr>
              <w:t>职业中学</w:t>
            </w:r>
          </w:p>
        </w:tc>
        <w:tc>
          <w:tcPr>
            <w:tcW w:w="1021" w:type="pct"/>
            <w:noWrap w:val="0"/>
            <w:vAlign w:val="center"/>
          </w:tcPr>
          <w:p>
            <w:pPr>
              <w:spacing w:line="400" w:lineRule="exact"/>
              <w:jc w:val="center"/>
              <w:rPr>
                <w:rFonts w:hint="eastAsia" w:ascii="宋体" w:hAnsi="宋体" w:cs="宋体"/>
                <w:szCs w:val="21"/>
              </w:rPr>
            </w:pPr>
            <w:r>
              <w:rPr>
                <w:rFonts w:hint="eastAsia" w:ascii="宋体" w:hAnsi="宋体" w:cs="宋体"/>
                <w:szCs w:val="21"/>
                <w:lang w:eastAsia="zh-CN"/>
              </w:rPr>
              <w:t>助理</w:t>
            </w:r>
            <w:r>
              <w:rPr>
                <w:rFonts w:hint="eastAsia" w:ascii="宋体" w:hAnsi="宋体" w:cs="宋体"/>
                <w:szCs w:val="21"/>
              </w:rPr>
              <w:t>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noWrap w:val="0"/>
            <w:vAlign w:val="center"/>
          </w:tcPr>
          <w:p>
            <w:pPr>
              <w:spacing w:line="400" w:lineRule="exact"/>
              <w:jc w:val="center"/>
              <w:rPr>
                <w:rFonts w:hint="eastAsia" w:ascii="宋体" w:hAnsi="宋体" w:cs="宋体"/>
                <w:szCs w:val="21"/>
              </w:rPr>
            </w:pPr>
          </w:p>
        </w:tc>
        <w:tc>
          <w:tcPr>
            <w:tcW w:w="935" w:type="pct"/>
            <w:noWrap w:val="0"/>
            <w:vAlign w:val="center"/>
          </w:tcPr>
          <w:p>
            <w:pPr>
              <w:spacing w:line="400" w:lineRule="exact"/>
              <w:jc w:val="center"/>
              <w:rPr>
                <w:rFonts w:hint="default" w:ascii="宋体" w:hAnsi="宋体" w:eastAsia="宋体" w:cs="宋体"/>
                <w:szCs w:val="21"/>
                <w:lang w:val="en-US" w:eastAsia="zh-CN"/>
              </w:rPr>
            </w:pPr>
            <w:r>
              <w:rPr>
                <w:rFonts w:hint="eastAsia" w:ascii="宋体" w:hAnsi="宋体" w:cs="宋体"/>
                <w:szCs w:val="21"/>
                <w:lang w:val="en-US" w:eastAsia="zh-CN"/>
              </w:rPr>
              <w:t>XXX</w:t>
            </w:r>
          </w:p>
        </w:tc>
        <w:tc>
          <w:tcPr>
            <w:tcW w:w="2041" w:type="pct"/>
            <w:noWrap w:val="0"/>
            <w:vAlign w:val="center"/>
          </w:tcPr>
          <w:p>
            <w:pPr>
              <w:spacing w:line="400" w:lineRule="exact"/>
              <w:jc w:val="center"/>
              <w:rPr>
                <w:rFonts w:hint="eastAsia" w:ascii="宋体" w:hAnsi="宋体" w:eastAsia="宋体" w:cs="宋体"/>
                <w:szCs w:val="21"/>
                <w:lang w:eastAsia="zh-CN"/>
              </w:rPr>
            </w:pPr>
            <w:r>
              <w:rPr>
                <w:rFonts w:hint="eastAsia" w:ascii="宋体" w:hAnsi="宋体" w:cs="宋体"/>
                <w:szCs w:val="21"/>
                <w:lang w:val="en-US" w:eastAsia="zh-CN"/>
              </w:rPr>
              <w:t>XX</w:t>
            </w:r>
            <w:r>
              <w:rPr>
                <w:rFonts w:hint="eastAsia" w:ascii="宋体" w:hAnsi="宋体" w:cs="宋体"/>
                <w:szCs w:val="21"/>
                <w:lang w:eastAsia="zh-CN"/>
              </w:rPr>
              <w:t>职业中学</w:t>
            </w:r>
          </w:p>
        </w:tc>
        <w:tc>
          <w:tcPr>
            <w:tcW w:w="1021" w:type="pct"/>
            <w:noWrap w:val="0"/>
            <w:vAlign w:val="center"/>
          </w:tcPr>
          <w:p>
            <w:pPr>
              <w:spacing w:line="400" w:lineRule="exact"/>
              <w:jc w:val="center"/>
              <w:rPr>
                <w:rFonts w:hint="eastAsia" w:ascii="宋体" w:hAnsi="宋体" w:cs="宋体"/>
                <w:szCs w:val="21"/>
              </w:rPr>
            </w:pPr>
            <w:r>
              <w:rPr>
                <w:rFonts w:hint="eastAsia" w:ascii="宋体" w:hAnsi="宋体" w:cs="宋体"/>
                <w:szCs w:val="21"/>
              </w:rPr>
              <w:t>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noWrap w:val="0"/>
            <w:vAlign w:val="center"/>
          </w:tcPr>
          <w:p>
            <w:pPr>
              <w:spacing w:line="400" w:lineRule="exact"/>
              <w:jc w:val="center"/>
              <w:rPr>
                <w:rFonts w:hint="eastAsia" w:ascii="宋体" w:hAnsi="宋体" w:cs="宋体"/>
                <w:szCs w:val="21"/>
              </w:rPr>
            </w:pPr>
          </w:p>
        </w:tc>
        <w:tc>
          <w:tcPr>
            <w:tcW w:w="935" w:type="pct"/>
            <w:noWrap w:val="0"/>
            <w:vAlign w:val="center"/>
          </w:tcPr>
          <w:p>
            <w:pPr>
              <w:spacing w:line="400" w:lineRule="exact"/>
              <w:jc w:val="center"/>
              <w:rPr>
                <w:rFonts w:hint="default" w:ascii="宋体" w:hAnsi="宋体" w:eastAsia="宋体" w:cs="宋体"/>
                <w:szCs w:val="21"/>
                <w:lang w:val="en-US" w:eastAsia="zh-CN"/>
              </w:rPr>
            </w:pPr>
            <w:r>
              <w:rPr>
                <w:rFonts w:hint="eastAsia" w:ascii="宋体" w:hAnsi="宋体" w:cs="宋体"/>
                <w:szCs w:val="21"/>
                <w:lang w:val="en-US" w:eastAsia="zh-CN"/>
              </w:rPr>
              <w:t>XXX</w:t>
            </w:r>
          </w:p>
        </w:tc>
        <w:tc>
          <w:tcPr>
            <w:tcW w:w="2041" w:type="pct"/>
            <w:noWrap w:val="0"/>
            <w:vAlign w:val="center"/>
          </w:tcPr>
          <w:p>
            <w:pPr>
              <w:spacing w:line="400" w:lineRule="exact"/>
              <w:jc w:val="center"/>
              <w:rPr>
                <w:rFonts w:hint="eastAsia" w:ascii="宋体" w:hAnsi="宋体" w:eastAsia="宋体" w:cs="宋体"/>
                <w:szCs w:val="21"/>
                <w:lang w:eastAsia="zh-CN"/>
              </w:rPr>
            </w:pPr>
            <w:r>
              <w:rPr>
                <w:rFonts w:hint="eastAsia" w:ascii="宋体" w:hAnsi="宋体" w:cs="宋体"/>
                <w:szCs w:val="21"/>
                <w:lang w:val="en-US" w:eastAsia="zh-CN"/>
              </w:rPr>
              <w:t>XX</w:t>
            </w:r>
            <w:r>
              <w:rPr>
                <w:rFonts w:hint="eastAsia" w:ascii="宋体" w:hAnsi="宋体" w:cs="宋体"/>
                <w:szCs w:val="21"/>
                <w:lang w:eastAsia="zh-CN"/>
              </w:rPr>
              <w:t>职业中学</w:t>
            </w:r>
          </w:p>
        </w:tc>
        <w:tc>
          <w:tcPr>
            <w:tcW w:w="1021" w:type="pct"/>
            <w:noWrap w:val="0"/>
            <w:vAlign w:val="center"/>
          </w:tcPr>
          <w:p>
            <w:pPr>
              <w:spacing w:line="400" w:lineRule="exact"/>
              <w:jc w:val="center"/>
              <w:rPr>
                <w:rFonts w:hint="eastAsia" w:ascii="宋体" w:hAnsi="宋体" w:cs="宋体"/>
                <w:szCs w:val="21"/>
              </w:rPr>
            </w:pPr>
            <w:r>
              <w:rPr>
                <w:rFonts w:hint="eastAsia" w:ascii="宋体" w:hAnsi="宋体" w:cs="宋体"/>
                <w:szCs w:val="21"/>
                <w:lang w:eastAsia="zh-CN"/>
              </w:rPr>
              <w:t>助理</w:t>
            </w:r>
            <w:r>
              <w:rPr>
                <w:rFonts w:hint="eastAsia" w:ascii="宋体" w:hAnsi="宋体" w:cs="宋体"/>
                <w:szCs w:val="21"/>
              </w:rPr>
              <w:t>讲师</w:t>
            </w:r>
          </w:p>
        </w:tc>
      </w:tr>
    </w:tbl>
    <w:p>
      <w:pPr>
        <w:spacing w:line="360" w:lineRule="auto"/>
        <w:jc w:val="left"/>
        <w:rPr>
          <w:rFonts w:hint="eastAsia" w:ascii="宋体" w:hAnsi="宋体" w:cs="宋体"/>
          <w:color w:val="000000"/>
          <w:sz w:val="24"/>
        </w:rPr>
      </w:pPr>
    </w:p>
    <w:p>
      <w:pPr>
        <w:rPr>
          <w:rFonts w:hint="eastAsia" w:eastAsia="宋体"/>
          <w:lang w:eastAsia="zh-CN"/>
        </w:rPr>
      </w:pPr>
    </w:p>
    <w:sectPr>
      <w:headerReference r:id="rId15" w:type="default"/>
      <w:footerReference r:id="rId16" w:type="default"/>
      <w:pgSz w:w="11905" w:h="16838"/>
      <w:pgMar w:top="1417" w:right="1417" w:bottom="1417" w:left="1701" w:header="1077" w:footer="992" w:gutter="0"/>
      <w:pgNumType w:fmt="numberInDash"/>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122"/>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eastAsia="宋体"/>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ogMnjIAQAAmQMAAA4AAAAAAAAAAQAgAAAAHgEAAGRycy9lMm9Eb2Mu&#10;eG1sUEsFBgAAAAAGAAYAWQEAAFgFAAAAAA==&#10;">
              <v:fill on="f" focussize="0,0"/>
              <v:stroke on="f"/>
              <v:imagedata o:title=""/>
              <o:lock v:ext="edit" aspectratio="f"/>
              <v:textbox inset="0mm,0mm,0mm,0mm" style="mso-fit-shape-to-text:t;">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382905" cy="1587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82905" cy="158750"/>
                      </a:xfrm>
                      <a:prstGeom prst="rect">
                        <a:avLst/>
                      </a:prstGeom>
                      <a:noFill/>
                      <a:ln>
                        <a:noFill/>
                      </a:ln>
                    </wps:spPr>
                    <wps:txbx>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5pt;width:30.15pt;mso-position-horizontal:center;mso-position-horizontal-relative:margin;z-index:251666432;mso-width-relative:page;mso-height-relative:page;" filled="f" stroked="f" coordsize="21600,21600" o:gfxdata="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oDqdvUAAAAAwEAAA8AAAAAAAAAAQAgAAAAIgAAAGRycy9kb3ducmV2LnhtbFBLAQIUABQA&#10;AAAIAIdO4kBhK/fMuwEAAHEDAAAOAAAAAAAAAAEAIAAAACMBAABkcnMvZTJvRG9jLnhtbFBLBQYA&#10;AAAABgAGAFkBAABQBQAAAAA=&#10;">
              <v:fill on="f" focussize="0,0"/>
              <v:stroke on="f"/>
              <v:imagedata o:title=""/>
              <o:lock v:ext="edit" aspectratio="f"/>
              <v:textbox inset="0mm,0mm,0mm,0mm">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nitecoBAACbAwAADgAAAGRycy9lMm9Eb2MueG1srVPNjtMwEL4j8Q6W&#10;79RpJ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fmaEsctTvzy/dvlx6/Lz68E&#10;fdigPkCNeXcBM9Pw1g+4NrMf0Jl1Dyra/EVFBOPY3vO1vXJIRORH69V6XWFIYGy+ID57eB4ipHfS&#10;W5KNhkacX2krP32ANKbOKbma87famDJD4/5yIGb2sMx95JitNOyHSdDet2fU0+PoG+pw0ykx7x12&#10;Nm/JbMTZ2M/GMUR96JDasvCC8OaYkEThliuMsFNhnFlRN+1XXoo/7yXr4Z/a/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initecoBAACbAwAADgAAAAAAAAABACAAAAAeAQAAZHJzL2Uyb0Rv&#10;Yy54bWxQSwUGAAAAAAYABgBZAQAAWgUAAAAA&#10;">
              <v:fill on="f" focussize="0,0"/>
              <v:stroke on="f"/>
              <v:imagedata o:title=""/>
              <o:lock v:ext="edit" aspectratio="f"/>
              <v:textbox inset="0mm,0mm,0mm,0mm" style="mso-fit-shape-to-text:t;">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pPr>
    <w:r>
      <w:rPr>
        <w:rFonts w:hint="eastAsia" w:ascii="等线" w:hAnsi="等线" w:eastAsia="仿宋"/>
        <w:sz w:val="24"/>
      </w:rPr>
      <w:drawing>
        <wp:anchor distT="0" distB="0" distL="114300" distR="114300" simplePos="0" relativeHeight="251661312" behindDoc="0" locked="0" layoutInCell="1" allowOverlap="1">
          <wp:simplePos x="0" y="0"/>
          <wp:positionH relativeFrom="column">
            <wp:posOffset>41910</wp:posOffset>
          </wp:positionH>
          <wp:positionV relativeFrom="paragraph">
            <wp:posOffset>-373380</wp:posOffset>
          </wp:positionV>
          <wp:extent cx="2073910" cy="509905"/>
          <wp:effectExtent l="0" t="0" r="2540" b="444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
                  <a:stretch>
                    <a:fillRect/>
                  </a:stretch>
                </pic:blipFill>
                <pic:spPr>
                  <a:xfrm>
                    <a:off x="0" y="0"/>
                    <a:ext cx="2073910" cy="50990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8D5755"/>
    <w:multiLevelType w:val="singleLevel"/>
    <w:tmpl w:val="8A8D5755"/>
    <w:lvl w:ilvl="0" w:tentative="0">
      <w:start w:val="4"/>
      <w:numFmt w:val="chineseCounting"/>
      <w:suff w:val="nothing"/>
      <w:lvlText w:val="%1、"/>
      <w:lvlJc w:val="left"/>
      <w:rPr>
        <w:rFonts w:hint="eastAsia"/>
      </w:rPr>
    </w:lvl>
  </w:abstractNum>
  <w:abstractNum w:abstractNumId="1">
    <w:nsid w:val="00000003"/>
    <w:multiLevelType w:val="singleLevel"/>
    <w:tmpl w:val="00000003"/>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lYmVkN2VhY2ZlYWM3YmI1NDgyZTczYmIxMDVjOWEifQ=="/>
  </w:docVars>
  <w:rsids>
    <w:rsidRoot w:val="1A444484"/>
    <w:rsid w:val="082F4892"/>
    <w:rsid w:val="1A444484"/>
    <w:rsid w:val="20B2300E"/>
    <w:rsid w:val="20F25F5E"/>
    <w:rsid w:val="27957814"/>
    <w:rsid w:val="33736108"/>
    <w:rsid w:val="41547434"/>
    <w:rsid w:val="4A945EBF"/>
    <w:rsid w:val="4A9A50C4"/>
    <w:rsid w:val="4FB65D2F"/>
    <w:rsid w:val="619B3181"/>
    <w:rsid w:val="62BA128E"/>
    <w:rsid w:val="6DE9765A"/>
    <w:rsid w:val="6E8205F7"/>
    <w:rsid w:val="6E913B14"/>
    <w:rsid w:val="7382614E"/>
    <w:rsid w:val="74B046D3"/>
    <w:rsid w:val="7BA24407"/>
    <w:rsid w:val="7E0A3A82"/>
    <w:rsid w:val="7EA22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ind w:firstLine="482" w:firstLineChars="200"/>
      <w:jc w:val="left"/>
      <w:outlineLvl w:val="0"/>
    </w:pPr>
    <w:rPr>
      <w:rFonts w:ascii="宋体" w:hAnsi="宋体" w:eastAsia="宋体" w:cs="宋体"/>
      <w:b/>
      <w:bCs/>
      <w:kern w:val="44"/>
      <w:sz w:val="24"/>
    </w:rPr>
  </w:style>
  <w:style w:type="paragraph" w:styleId="3">
    <w:name w:val="heading 2"/>
    <w:basedOn w:val="1"/>
    <w:next w:val="1"/>
    <w:qFormat/>
    <w:uiPriority w:val="0"/>
    <w:pPr>
      <w:keepNext/>
      <w:keepLines/>
      <w:spacing w:line="360" w:lineRule="auto"/>
      <w:ind w:firstLine="482" w:firstLineChars="200"/>
      <w:jc w:val="left"/>
      <w:outlineLvl w:val="1"/>
    </w:pPr>
    <w:rPr>
      <w:rFonts w:ascii="Arial" w:hAnsi="Arial" w:eastAsia="宋体" w:cs="Times New Roman"/>
      <w:b/>
      <w:bCs/>
      <w:sz w:val="24"/>
      <w:szCs w:val="32"/>
    </w:rPr>
  </w:style>
  <w:style w:type="paragraph" w:styleId="4">
    <w:name w:val="heading 3"/>
    <w:basedOn w:val="1"/>
    <w:next w:val="1"/>
    <w:qFormat/>
    <w:uiPriority w:val="0"/>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qFormat/>
    <w:uiPriority w:val="0"/>
    <w:pPr>
      <w:keepNext/>
      <w:keepLines/>
      <w:spacing w:before="280" w:after="290" w:line="376" w:lineRule="auto"/>
      <w:outlineLvl w:val="3"/>
    </w:pPr>
    <w:rPr>
      <w:rFonts w:ascii="Cambria" w:hAnsi="Cambria" w:eastAsia="宋体" w:cs="Times New Roman"/>
      <w:b/>
      <w:bCs/>
      <w:sz w:val="28"/>
      <w:szCs w:val="28"/>
    </w:rPr>
  </w:style>
  <w:style w:type="paragraph" w:styleId="6">
    <w:name w:val="heading 5"/>
    <w:basedOn w:val="1"/>
    <w:next w:val="1"/>
    <w:qFormat/>
    <w:uiPriority w:val="0"/>
    <w:pPr>
      <w:keepNext/>
      <w:keepLines/>
      <w:spacing w:before="280" w:after="290" w:line="376" w:lineRule="auto"/>
      <w:outlineLvl w:val="4"/>
    </w:pPr>
    <w:rPr>
      <w:rFonts w:ascii="Calibri" w:hAnsi="Calibri" w:eastAsia="宋体" w:cs="Times New Roman"/>
      <w:b/>
      <w:bCs/>
      <w:sz w:val="28"/>
      <w:szCs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footer"/>
    <w:basedOn w:val="1"/>
    <w:qFormat/>
    <w:uiPriority w:val="0"/>
    <w:pPr>
      <w:tabs>
        <w:tab w:val="center" w:pos="4153"/>
        <w:tab w:val="right" w:pos="8306"/>
      </w:tabs>
      <w:snapToGrid w:val="0"/>
      <w:jc w:val="left"/>
    </w:pPr>
    <w:rPr>
      <w:rFonts w:ascii="Calibri" w:hAnsi="Calibri" w:eastAsia="宋体" w:cs="Times New Roman"/>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cs="Times New Roman"/>
      <w:sz w:val="18"/>
    </w:rPr>
  </w:style>
  <w:style w:type="paragraph" w:styleId="10">
    <w:name w:val="toc 1"/>
    <w:basedOn w:val="1"/>
    <w:next w:val="1"/>
    <w:qFormat/>
    <w:uiPriority w:val="0"/>
    <w:rPr>
      <w:rFonts w:ascii="Calibri" w:hAnsi="Calibri" w:eastAsia="宋体" w:cs="Times New Roman"/>
    </w:rPr>
  </w:style>
  <w:style w:type="paragraph" w:styleId="11">
    <w:name w:val="toc 2"/>
    <w:basedOn w:val="1"/>
    <w:next w:val="1"/>
    <w:qFormat/>
    <w:uiPriority w:val="0"/>
    <w:pPr>
      <w:ind w:left="420" w:leftChars="200"/>
    </w:pPr>
    <w:rPr>
      <w:rFonts w:ascii="Calibri" w:hAnsi="Calibri" w:eastAsia="宋体" w:cs="Times New Roman"/>
    </w:rPr>
  </w:style>
  <w:style w:type="paragraph" w:styleId="12">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Table Paragraph"/>
    <w:basedOn w:val="1"/>
    <w:qFormat/>
    <w:uiPriority w:val="0"/>
    <w:rPr>
      <w:rFonts w:ascii="宋体" w:hAnsi="宋体" w:eastAsia="宋体" w:cs="宋体"/>
      <w:sz w:val="24"/>
      <w:lang w:val="zh-CN" w:bidi="zh-CN"/>
    </w:rPr>
  </w:style>
  <w:style w:type="paragraph" w:customStyle="1" w:styleId="16">
    <w:name w:val="表格表头"/>
    <w:qFormat/>
    <w:uiPriority w:val="0"/>
    <w:pPr>
      <w:spacing w:line="240" w:lineRule="exact"/>
      <w:jc w:val="center"/>
    </w:pPr>
    <w:rPr>
      <w:rFonts w:ascii="Calibri" w:hAnsi="Calibri" w:eastAsia="宋体" w:cs="Calibri"/>
      <w:b/>
      <w:bCs/>
      <w:kern w:val="2"/>
      <w:sz w:val="21"/>
      <w:szCs w:val="21"/>
      <w:lang w:val="en-US" w:eastAsia="zh-CN" w:bidi="ar-SA"/>
    </w:rPr>
  </w:style>
  <w:style w:type="paragraph" w:customStyle="1" w:styleId="17">
    <w:name w:val="表格正文"/>
    <w:qFormat/>
    <w:uiPriority w:val="0"/>
    <w:pPr>
      <w:spacing w:line="280" w:lineRule="exact"/>
      <w:contextualSpacing/>
    </w:pPr>
    <w:rPr>
      <w:rFonts w:ascii="宋体" w:hAnsi="宋体" w:eastAsia="宋体" w:cs="Calibri"/>
      <w:bCs/>
      <w:kern w:val="2"/>
      <w:sz w:val="21"/>
      <w:szCs w:val="18"/>
      <w:lang w:val="en-US" w:eastAsia="zh-CN" w:bidi="ar-SA"/>
    </w:rPr>
  </w:style>
  <w:style w:type="paragraph" w:styleId="18">
    <w:name w:val="List Paragraph"/>
    <w:basedOn w:val="1"/>
    <w:qFormat/>
    <w:uiPriority w:val="0"/>
    <w:pPr>
      <w:ind w:firstLine="420" w:firstLineChars="200"/>
    </w:pPr>
    <w:rPr>
      <w:rFonts w:ascii="Calibri" w:hAnsi="Calibri" w:eastAsia="宋体" w:cs="Times New Roman"/>
    </w:rPr>
  </w:style>
  <w:style w:type="paragraph" w:customStyle="1" w:styleId="19">
    <w:name w:val="2级标题"/>
    <w:qFormat/>
    <w:uiPriority w:val="0"/>
    <w:pPr>
      <w:tabs>
        <w:tab w:val="left" w:pos="1440"/>
      </w:tabs>
      <w:spacing w:line="360" w:lineRule="auto"/>
      <w:ind w:firstLine="482" w:firstLineChars="200"/>
      <w:contextualSpacing/>
    </w:pPr>
    <w:rPr>
      <w:rFonts w:ascii="宋体" w:hAnsi="宋体" w:eastAsia="宋体" w:cs="Calibri"/>
      <w:b/>
      <w:color w:val="000000"/>
      <w:kern w:val="2"/>
      <w:sz w:val="24"/>
      <w:szCs w:val="24"/>
      <w:lang w:val="en-US" w:eastAsia="zh-CN" w:bidi="ar-SA"/>
    </w:rPr>
  </w:style>
  <w:style w:type="paragraph" w:customStyle="1" w:styleId="20">
    <w:name w:val="Table Text"/>
    <w:basedOn w:val="1"/>
    <w:semiHidden/>
    <w:qFormat/>
    <w:uiPriority w:val="0"/>
    <w:rPr>
      <w:rFonts w:ascii="宋体" w:hAnsi="宋体" w:eastAsia="宋体" w:cs="宋体"/>
      <w:sz w:val="20"/>
      <w:szCs w:val="20"/>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16851</Words>
  <Characters>17954</Characters>
  <Lines>0</Lines>
  <Paragraphs>0</Paragraphs>
  <TotalTime>7</TotalTime>
  <ScaleCrop>false</ScaleCrop>
  <LinksUpToDate>false</LinksUpToDate>
  <CharactersWithSpaces>18080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2023-07-04T07:04:00Z</dcterms:created>
  <dc:creator>仰望星空</dc:creator>
  <cp:lastModifiedBy>王萌</cp:lastModifiedBy>
  <dcterms:modified xsi:type="dcterms:W3CDTF">2023-07-21T00:51:35Z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A2BA02904133481CAE9181B50CAAB420_13</vt:lpwstr>
  </property>
</Properties>
</file>