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义务教育领域基层政务公开标准目录</w:t>
      </w:r>
    </w:p>
    <w:tbl>
      <w:tblPr>
        <w:tblStyle w:val="3"/>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40"/>
        <w:gridCol w:w="986"/>
        <w:gridCol w:w="2254"/>
        <w:gridCol w:w="2520"/>
        <w:gridCol w:w="1620"/>
        <w:gridCol w:w="1046"/>
        <w:gridCol w:w="2014"/>
        <w:gridCol w:w="540"/>
        <w:gridCol w:w="709"/>
        <w:gridCol w:w="11"/>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526"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254"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46"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2014"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hint="eastAsia" w:ascii="黑体" w:hAnsi="Times New Roman" w:eastAsia="黑体"/>
                <w:color w:val="000000"/>
                <w:kern w:val="0"/>
                <w:sz w:val="22"/>
              </w:rPr>
            </w:pPr>
          </w:p>
        </w:tc>
        <w:tc>
          <w:tcPr>
            <w:tcW w:w="5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986"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254" w:type="dxa"/>
            <w:vMerge w:val="continue"/>
            <w:noWrap w:val="0"/>
            <w:vAlign w:val="center"/>
          </w:tcPr>
          <w:p>
            <w:pPr>
              <w:widowControl/>
              <w:jc w:val="left"/>
              <w:rPr>
                <w:rFonts w:hint="eastAsia" w:ascii="黑体" w:hAnsi="宋体" w:eastAsia="黑体" w:cs="宋体"/>
                <w:color w:val="000000"/>
                <w:kern w:val="0"/>
                <w:sz w:val="22"/>
              </w:rPr>
            </w:pPr>
          </w:p>
        </w:tc>
        <w:tc>
          <w:tcPr>
            <w:tcW w:w="2520" w:type="dxa"/>
            <w:vMerge w:val="continue"/>
            <w:noWrap w:val="0"/>
            <w:vAlign w:val="center"/>
          </w:tcPr>
          <w:p>
            <w:pPr>
              <w:widowControl/>
              <w:jc w:val="left"/>
              <w:rPr>
                <w:rFonts w:hint="eastAsia" w:ascii="黑体" w:hAnsi="宋体" w:eastAsia="黑体" w:cs="宋体"/>
                <w:color w:val="000000"/>
                <w:kern w:val="0"/>
                <w:sz w:val="22"/>
              </w:rPr>
            </w:pPr>
          </w:p>
        </w:tc>
        <w:tc>
          <w:tcPr>
            <w:tcW w:w="1620" w:type="dxa"/>
            <w:vMerge w:val="continue"/>
            <w:noWrap w:val="0"/>
            <w:vAlign w:val="center"/>
          </w:tcPr>
          <w:p>
            <w:pPr>
              <w:widowControl/>
              <w:jc w:val="left"/>
              <w:rPr>
                <w:rFonts w:hint="eastAsia" w:ascii="黑体" w:hAnsi="宋体" w:eastAsia="黑体" w:cs="宋体"/>
                <w:color w:val="000000"/>
                <w:kern w:val="0"/>
                <w:sz w:val="22"/>
              </w:rPr>
            </w:pPr>
          </w:p>
        </w:tc>
        <w:tc>
          <w:tcPr>
            <w:tcW w:w="1046" w:type="dxa"/>
            <w:vMerge w:val="continue"/>
            <w:noWrap w:val="0"/>
            <w:vAlign w:val="center"/>
          </w:tcPr>
          <w:p>
            <w:pPr>
              <w:widowControl/>
              <w:jc w:val="left"/>
              <w:rPr>
                <w:rFonts w:hint="eastAsia" w:ascii="黑体" w:hAnsi="宋体" w:eastAsia="黑体" w:cs="宋体"/>
                <w:color w:val="000000"/>
                <w:kern w:val="0"/>
                <w:sz w:val="22"/>
              </w:rPr>
            </w:pPr>
          </w:p>
        </w:tc>
        <w:tc>
          <w:tcPr>
            <w:tcW w:w="2014" w:type="dxa"/>
            <w:vMerge w:val="continue"/>
            <w:noWrap w:val="0"/>
            <w:vAlign w:val="center"/>
          </w:tcPr>
          <w:p>
            <w:pPr>
              <w:widowControl/>
              <w:jc w:val="left"/>
              <w:rPr>
                <w:rFonts w:hint="eastAsia" w:ascii="黑体" w:hAnsi="宋体" w:eastAsia="黑体" w:cs="宋体"/>
                <w:kern w:val="0"/>
                <w:sz w:val="22"/>
              </w:rPr>
            </w:pPr>
          </w:p>
        </w:tc>
        <w:tc>
          <w:tcPr>
            <w:tcW w:w="5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540" w:type="dxa"/>
            <w:vMerge w:val="restart"/>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文件</w:t>
            </w:r>
          </w:p>
        </w:tc>
        <w:tc>
          <w:tcPr>
            <w:tcW w:w="986"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教育法律</w:t>
            </w:r>
          </w:p>
        </w:tc>
        <w:tc>
          <w:tcPr>
            <w:tcW w:w="2254"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《教育法》、《义务教育法》、《民办教育促进法》、《教师法》、《国家通用语言文字法》</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046" w:type="dxa"/>
            <w:noWrap w:val="0"/>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县教育科技局</w:t>
            </w:r>
          </w:p>
        </w:tc>
        <w:tc>
          <w:tcPr>
            <w:tcW w:w="2014"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86"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规范性文件</w:t>
            </w:r>
          </w:p>
        </w:tc>
        <w:tc>
          <w:tcPr>
            <w:tcW w:w="2254"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部门和地方政府规章、各类教育政策文件</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046"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县教育科技局</w:t>
            </w:r>
          </w:p>
        </w:tc>
        <w:tc>
          <w:tcPr>
            <w:tcW w:w="2014" w:type="dxa"/>
            <w:noWrap w:val="0"/>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olor w:val="000000"/>
                <w:sz w:val="18"/>
                <w:szCs w:val="18"/>
                <w:lang w:eastAsia="zh-CN"/>
              </w:rPr>
            </w:pPr>
            <w:r>
              <w:rPr>
                <w:rFonts w:hint="eastAsia" w:ascii="仿宋_GB2312" w:hAnsi="仿宋" w:eastAsia="仿宋_GB2312"/>
                <w:color w:val="000000"/>
                <w:sz w:val="18"/>
                <w:szCs w:val="18"/>
              </w:rPr>
              <w:t>■政府公报</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2</w:t>
            </w:r>
          </w:p>
        </w:tc>
        <w:tc>
          <w:tcPr>
            <w:tcW w:w="5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教育概况</w:t>
            </w:r>
          </w:p>
        </w:tc>
        <w:tc>
          <w:tcPr>
            <w:tcW w:w="986"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2254"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252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《统计法》、《政府信息公开条例》、《教育统计管理规定》</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046"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县教育科技局</w:t>
            </w:r>
          </w:p>
        </w:tc>
        <w:tc>
          <w:tcPr>
            <w:tcW w:w="2014" w:type="dxa"/>
            <w:noWrap w:val="0"/>
            <w:vAlign w:val="center"/>
          </w:tcPr>
          <w:p>
            <w:pPr>
              <w:jc w:val="left"/>
              <w:rPr>
                <w:rFonts w:hint="eastAsia" w:ascii="仿宋_GB2312" w:hAnsi="仿宋" w:eastAsia="仿宋_GB2312"/>
                <w:color w:val="000000"/>
                <w:sz w:val="18"/>
                <w:szCs w:val="18"/>
                <w:lang w:eastAsia="zh-CN"/>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■两微一端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86"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教育统计数据</w:t>
            </w:r>
          </w:p>
        </w:tc>
        <w:tc>
          <w:tcPr>
            <w:tcW w:w="2254"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学校数据、在校生数据、教师数据、办学条件数据、县级汇总数据</w:t>
            </w:r>
          </w:p>
        </w:tc>
        <w:tc>
          <w:tcPr>
            <w:tcW w:w="252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046"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县教育科技局</w:t>
            </w:r>
          </w:p>
        </w:tc>
        <w:tc>
          <w:tcPr>
            <w:tcW w:w="2014" w:type="dxa"/>
            <w:noWrap w:val="0"/>
            <w:vAlign w:val="center"/>
          </w:tcPr>
          <w:p>
            <w:pPr>
              <w:jc w:val="left"/>
              <w:rPr>
                <w:rFonts w:hint="eastAsia" w:ascii="仿宋_GB2312" w:hAnsi="仿宋" w:eastAsia="仿宋_GB2312"/>
                <w:color w:val="000000"/>
                <w:sz w:val="18"/>
                <w:szCs w:val="18"/>
                <w:lang w:eastAsia="zh-CN"/>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■两微一端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86"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义务教育学校名录</w:t>
            </w:r>
          </w:p>
        </w:tc>
        <w:tc>
          <w:tcPr>
            <w:tcW w:w="2254"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学校名称、学校地址、办学层次、办学类型、办公电话</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046"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县教育科技局</w:t>
            </w:r>
          </w:p>
        </w:tc>
        <w:tc>
          <w:tcPr>
            <w:tcW w:w="2014" w:type="dxa"/>
            <w:noWrap w:val="0"/>
            <w:vAlign w:val="center"/>
          </w:tcPr>
          <w:p>
            <w:pPr>
              <w:rPr>
                <w:rFonts w:hint="eastAsia" w:ascii="仿宋_GB2312" w:hAnsi="仿宋" w:eastAsia="仿宋_GB2312"/>
                <w:color w:val="000000"/>
                <w:sz w:val="18"/>
                <w:szCs w:val="18"/>
                <w:lang w:eastAsia="zh-CN"/>
              </w:rPr>
            </w:pPr>
            <w:r>
              <w:rPr>
                <w:rFonts w:hint="eastAsia" w:ascii="仿宋_GB2312" w:hAnsi="仿宋" w:eastAsia="仿宋_GB2312"/>
                <w:color w:val="000000"/>
                <w:sz w:val="18"/>
                <w:szCs w:val="18"/>
              </w:rPr>
              <w:t xml:space="preserve">■政府网站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■两微一端  </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8" w:hRule="atLeas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3</w:t>
            </w:r>
          </w:p>
        </w:tc>
        <w:tc>
          <w:tcPr>
            <w:tcW w:w="5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民办学校信息</w:t>
            </w:r>
          </w:p>
        </w:tc>
        <w:tc>
          <w:tcPr>
            <w:tcW w:w="986"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民办学校办学基本信息</w:t>
            </w:r>
          </w:p>
        </w:tc>
        <w:tc>
          <w:tcPr>
            <w:tcW w:w="2254"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学校名称、办学许可证、办学规模、联系方式</w:t>
            </w:r>
          </w:p>
        </w:tc>
        <w:tc>
          <w:tcPr>
            <w:tcW w:w="252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《民办教育促进法》、《政府信息公开条例》、《国务院关于鼓励社会力量兴办教育 促进民办教育健康发展的若干意见》</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046"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县教育科技局</w:t>
            </w:r>
          </w:p>
        </w:tc>
        <w:tc>
          <w:tcPr>
            <w:tcW w:w="2014"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86"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民办学校设立、变更、终止等事项行政审批、备案信息</w:t>
            </w:r>
          </w:p>
        </w:tc>
        <w:tc>
          <w:tcPr>
            <w:tcW w:w="2254"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法律依据、办理流程、审批结果</w:t>
            </w:r>
          </w:p>
        </w:tc>
        <w:tc>
          <w:tcPr>
            <w:tcW w:w="252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046"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县教育科技局</w:t>
            </w:r>
          </w:p>
        </w:tc>
        <w:tc>
          <w:tcPr>
            <w:tcW w:w="2014" w:type="dxa"/>
            <w:noWrap w:val="0"/>
            <w:vAlign w:val="center"/>
          </w:tcPr>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■政府网站           ■公开查阅点</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86"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日常监管信息</w:t>
            </w:r>
          </w:p>
        </w:tc>
        <w:tc>
          <w:tcPr>
            <w:tcW w:w="2254"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年检指标、年检程序、年检结果、行政处罚信息</w:t>
            </w:r>
          </w:p>
        </w:tc>
        <w:tc>
          <w:tcPr>
            <w:tcW w:w="252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046"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县教育科技局</w:t>
            </w:r>
          </w:p>
        </w:tc>
        <w:tc>
          <w:tcPr>
            <w:tcW w:w="2014"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■政府网站</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4</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986" w:type="dxa"/>
            <w:noWrap/>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2254" w:type="dxa"/>
            <w:noWrap w:val="0"/>
            <w:vAlign w:val="center"/>
          </w:tcPr>
          <w:p>
            <w:pPr>
              <w:jc w:val="lef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财务管理及监督办法、</w:t>
            </w:r>
          </w:p>
          <w:p>
            <w:pPr>
              <w:jc w:val="left"/>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年度经费预决算信息、收费项目及收费标准</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046"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lang w:eastAsia="zh-CN"/>
              </w:rPr>
              <w:t>县教育科技局、各学校</w:t>
            </w:r>
          </w:p>
        </w:tc>
        <w:tc>
          <w:tcPr>
            <w:tcW w:w="2014" w:type="dxa"/>
            <w:noWrap w:val="0"/>
            <w:vAlign w:val="center"/>
          </w:tcPr>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■公开查阅点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5</w:t>
            </w:r>
          </w:p>
        </w:tc>
        <w:tc>
          <w:tcPr>
            <w:tcW w:w="540" w:type="dxa"/>
            <w:vMerge w:val="restart"/>
            <w:noWrap/>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招生管理</w:t>
            </w:r>
          </w:p>
        </w:tc>
        <w:tc>
          <w:tcPr>
            <w:tcW w:w="986"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学校介绍</w:t>
            </w:r>
          </w:p>
        </w:tc>
        <w:tc>
          <w:tcPr>
            <w:tcW w:w="2254"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520" w:type="dxa"/>
            <w:vMerge w:val="restart"/>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046"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lang w:eastAsia="zh-CN"/>
              </w:rPr>
              <w:t>县教育科技局、各学校</w:t>
            </w:r>
          </w:p>
        </w:tc>
        <w:tc>
          <w:tcPr>
            <w:tcW w:w="2014"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■公开查阅点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sz w:val="18"/>
                <w:szCs w:val="18"/>
              </w:rPr>
            </w:pPr>
          </w:p>
        </w:tc>
        <w:tc>
          <w:tcPr>
            <w:tcW w:w="986" w:type="dxa"/>
            <w:noWrap/>
            <w:vAlign w:val="center"/>
          </w:tcPr>
          <w:p>
            <w:pPr>
              <w:rPr>
                <w:rFonts w:hint="eastAsia" w:ascii="仿宋_GB2312" w:hAnsi="宋体" w:eastAsia="仿宋_GB2312"/>
                <w:sz w:val="18"/>
                <w:szCs w:val="18"/>
              </w:rPr>
            </w:pPr>
            <w:r>
              <w:rPr>
                <w:rFonts w:hint="eastAsia" w:ascii="仿宋_GB2312" w:hAnsi="宋体" w:eastAsia="仿宋_GB2312"/>
                <w:sz w:val="18"/>
                <w:szCs w:val="18"/>
              </w:rPr>
              <w:t>招生政策</w:t>
            </w:r>
          </w:p>
        </w:tc>
        <w:tc>
          <w:tcPr>
            <w:tcW w:w="2254"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各校招生工作实施方案；随迁子女入学办法；部分适龄儿童或少年延缓入学、休学等特殊需求的政策解读等</w:t>
            </w:r>
          </w:p>
        </w:tc>
        <w:tc>
          <w:tcPr>
            <w:tcW w:w="252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046"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lang w:eastAsia="zh-CN"/>
              </w:rPr>
              <w:t>县教育科技局</w:t>
            </w:r>
          </w:p>
        </w:tc>
        <w:tc>
          <w:tcPr>
            <w:tcW w:w="2014"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■两微一端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■广播电视  </w:t>
            </w: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■纸质媒体           ■公开查阅点</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■社区/企事业单位/村公示栏（电子屏）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0"/>
            <w:vAlign w:val="center"/>
          </w:tcPr>
          <w:p>
            <w:pPr>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5</w:t>
            </w:r>
          </w:p>
        </w:tc>
        <w:tc>
          <w:tcPr>
            <w:tcW w:w="540" w:type="dxa"/>
            <w:vMerge w:val="restart"/>
            <w:noWrap/>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招生管理</w:t>
            </w:r>
          </w:p>
        </w:tc>
        <w:tc>
          <w:tcPr>
            <w:tcW w:w="986"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招生计划</w:t>
            </w:r>
          </w:p>
        </w:tc>
        <w:tc>
          <w:tcPr>
            <w:tcW w:w="2254"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各校本年度招生计划</w:t>
            </w:r>
          </w:p>
        </w:tc>
        <w:tc>
          <w:tcPr>
            <w:tcW w:w="2520" w:type="dxa"/>
            <w:vMerge w:val="restart"/>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046"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lang w:eastAsia="zh-CN"/>
              </w:rPr>
              <w:t>县教育科技局</w:t>
            </w:r>
          </w:p>
        </w:tc>
        <w:tc>
          <w:tcPr>
            <w:tcW w:w="2014"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■两微一端</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■社区/企事业单位/村公示栏（电子屏）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0"/>
            <w:vAlign w:val="center"/>
          </w:tcPr>
          <w:p>
            <w:pPr>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sz w:val="18"/>
                <w:szCs w:val="18"/>
              </w:rPr>
            </w:pPr>
          </w:p>
        </w:tc>
        <w:tc>
          <w:tcPr>
            <w:tcW w:w="986" w:type="dxa"/>
            <w:noWrap/>
            <w:vAlign w:val="center"/>
          </w:tcPr>
          <w:p>
            <w:pPr>
              <w:rPr>
                <w:rFonts w:hint="eastAsia" w:ascii="仿宋_GB2312" w:hAnsi="宋体" w:eastAsia="仿宋_GB2312"/>
                <w:sz w:val="18"/>
                <w:szCs w:val="18"/>
              </w:rPr>
            </w:pPr>
            <w:r>
              <w:rPr>
                <w:rFonts w:hint="eastAsia" w:ascii="仿宋_GB2312" w:hAnsi="宋体" w:eastAsia="仿宋_GB2312"/>
                <w:sz w:val="18"/>
                <w:szCs w:val="18"/>
              </w:rPr>
              <w:t>招生范围</w:t>
            </w:r>
          </w:p>
        </w:tc>
        <w:tc>
          <w:tcPr>
            <w:tcW w:w="2254"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招生范围、学区划分详细情况</w:t>
            </w:r>
          </w:p>
        </w:tc>
        <w:tc>
          <w:tcPr>
            <w:tcW w:w="252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046"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lang w:eastAsia="zh-CN"/>
              </w:rPr>
              <w:t>县教育科技局</w:t>
            </w:r>
          </w:p>
        </w:tc>
        <w:tc>
          <w:tcPr>
            <w:tcW w:w="2014" w:type="dxa"/>
            <w:noWrap w:val="0"/>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■公开查阅点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sz w:val="18"/>
                <w:szCs w:val="18"/>
              </w:rPr>
            </w:pPr>
          </w:p>
        </w:tc>
        <w:tc>
          <w:tcPr>
            <w:tcW w:w="986"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招生结果</w:t>
            </w:r>
          </w:p>
        </w:tc>
        <w:tc>
          <w:tcPr>
            <w:tcW w:w="2254"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各校本年度招生结果</w:t>
            </w:r>
          </w:p>
        </w:tc>
        <w:tc>
          <w:tcPr>
            <w:tcW w:w="252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046"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lang w:eastAsia="zh-CN"/>
              </w:rPr>
              <w:t>县教育科技局</w:t>
            </w:r>
          </w:p>
        </w:tc>
        <w:tc>
          <w:tcPr>
            <w:tcW w:w="2014"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■两微一端  </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■社区/企事业单位/村公示栏（电子屏）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6</w:t>
            </w:r>
          </w:p>
        </w:tc>
        <w:tc>
          <w:tcPr>
            <w:tcW w:w="540" w:type="dxa"/>
            <w:vMerge w:val="restart"/>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学生管理</w:t>
            </w:r>
          </w:p>
        </w:tc>
        <w:tc>
          <w:tcPr>
            <w:tcW w:w="986"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学籍管理</w:t>
            </w:r>
          </w:p>
        </w:tc>
        <w:tc>
          <w:tcPr>
            <w:tcW w:w="2254"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区域内义务教育阶段学生休学、复学、转学相关政策及所需材料和办理流程；适龄儿童延缓入学所需材料及办理流程；学籍证明、毕（结）业证书遗失办理学历证明确认</w:t>
            </w:r>
          </w:p>
        </w:tc>
        <w:tc>
          <w:tcPr>
            <w:tcW w:w="252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《义务教育法》、《政府信息公开条例》、《中小学生学籍管理办法》</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046"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lang w:eastAsia="zh-CN"/>
              </w:rPr>
              <w:t>县教育科技局</w:t>
            </w:r>
          </w:p>
        </w:tc>
        <w:tc>
          <w:tcPr>
            <w:tcW w:w="2014" w:type="dxa"/>
            <w:noWrap w:val="0"/>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rPr>
                <w:rFonts w:hint="eastAsia" w:ascii="仿宋_GB2312" w:hAnsi="仿宋" w:eastAsia="仿宋_GB2312"/>
                <w:sz w:val="18"/>
                <w:szCs w:val="18"/>
              </w:rPr>
            </w:pPr>
            <w:r>
              <w:rPr>
                <w:rFonts w:hint="eastAsia" w:ascii="仿宋_GB2312" w:hAnsi="仿宋" w:eastAsia="仿宋_GB2312"/>
                <w:sz w:val="18"/>
                <w:szCs w:val="18"/>
              </w:rPr>
              <w:t>■两微一端</w:t>
            </w:r>
          </w:p>
          <w:p>
            <w:pPr>
              <w:rPr>
                <w:rFonts w:hint="eastAsia" w:ascii="仿宋_GB2312" w:hAnsi="仿宋" w:eastAsia="仿宋_GB2312" w:cs="宋体"/>
                <w:sz w:val="18"/>
                <w:szCs w:val="18"/>
              </w:rPr>
            </w:pPr>
            <w:r>
              <w:rPr>
                <w:rFonts w:hint="eastAsia" w:ascii="仿宋_GB2312" w:hAnsi="仿宋" w:eastAsia="仿宋_GB2312"/>
                <w:sz w:val="18"/>
                <w:szCs w:val="18"/>
              </w:rPr>
              <w:t xml:space="preserve">■其他：中小学生学籍管理系统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sz w:val="18"/>
                <w:szCs w:val="18"/>
              </w:rPr>
            </w:pPr>
          </w:p>
        </w:tc>
        <w:tc>
          <w:tcPr>
            <w:tcW w:w="986"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义务教育学生资助政策</w:t>
            </w:r>
          </w:p>
        </w:tc>
        <w:tc>
          <w:tcPr>
            <w:tcW w:w="2254"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统一城乡义务教育“两免一补”政策</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046"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lang w:eastAsia="zh-CN"/>
              </w:rPr>
              <w:t>县教育科技局、各学校</w:t>
            </w:r>
          </w:p>
        </w:tc>
        <w:tc>
          <w:tcPr>
            <w:tcW w:w="2014"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■两微一端</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■公开查阅点</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■社区/企事业单位/村公示栏（电子屏）</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sz w:val="18"/>
                <w:szCs w:val="18"/>
              </w:rPr>
            </w:pPr>
          </w:p>
        </w:tc>
        <w:tc>
          <w:tcPr>
            <w:tcW w:w="986"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学生评优奖励</w:t>
            </w:r>
          </w:p>
        </w:tc>
        <w:tc>
          <w:tcPr>
            <w:tcW w:w="2254"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省市县“三好学生”“优秀学生干部”评选标准；评比方法；表彰名单等</w:t>
            </w:r>
          </w:p>
        </w:tc>
        <w:tc>
          <w:tcPr>
            <w:tcW w:w="252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《政府信息公开条例》，当地省市县表彰文件</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046"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lang w:eastAsia="zh-CN"/>
              </w:rPr>
              <w:t>县教育科技局</w:t>
            </w:r>
          </w:p>
        </w:tc>
        <w:tc>
          <w:tcPr>
            <w:tcW w:w="2014" w:type="dxa"/>
            <w:noWrap w:val="0"/>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rPr>
                <w:rFonts w:hint="eastAsia" w:ascii="仿宋_GB2312" w:hAnsi="仿宋" w:eastAsia="仿宋_GB2312"/>
                <w:sz w:val="18"/>
                <w:szCs w:val="18"/>
              </w:rPr>
            </w:pPr>
            <w:r>
              <w:rPr>
                <w:rFonts w:hint="eastAsia" w:ascii="仿宋_GB2312" w:hAnsi="仿宋" w:eastAsia="仿宋_GB2312"/>
                <w:sz w:val="18"/>
                <w:szCs w:val="18"/>
              </w:rPr>
              <w:t>■两微一端</w:t>
            </w:r>
          </w:p>
          <w:p>
            <w:pPr>
              <w:rPr>
                <w:rFonts w:hint="eastAsia" w:ascii="仿宋_GB2312" w:hAnsi="仿宋" w:eastAsia="仿宋_GB2312" w:cs="宋体"/>
                <w:sz w:val="18"/>
                <w:szCs w:val="18"/>
              </w:rPr>
            </w:pPr>
            <w:r>
              <w:rPr>
                <w:rFonts w:hint="eastAsia" w:ascii="仿宋_GB2312" w:hAnsi="仿宋" w:eastAsia="仿宋_GB2312"/>
                <w:sz w:val="18"/>
                <w:szCs w:val="18"/>
              </w:rPr>
              <w:t xml:space="preserve">■社区/企事业单位/村公示栏（电子屏）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6</w:t>
            </w:r>
          </w:p>
        </w:tc>
        <w:tc>
          <w:tcPr>
            <w:tcW w:w="54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学生管理</w:t>
            </w:r>
          </w:p>
        </w:tc>
        <w:tc>
          <w:tcPr>
            <w:tcW w:w="986"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优待政策</w:t>
            </w:r>
          </w:p>
        </w:tc>
        <w:tc>
          <w:tcPr>
            <w:tcW w:w="2254"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p>
        </w:tc>
        <w:tc>
          <w:tcPr>
            <w:tcW w:w="252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046"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lang w:eastAsia="zh-CN"/>
              </w:rPr>
              <w:t>县教育科技局</w:t>
            </w:r>
          </w:p>
        </w:tc>
        <w:tc>
          <w:tcPr>
            <w:tcW w:w="2014" w:type="dxa"/>
            <w:noWrap w:val="0"/>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jc w:val="left"/>
              <w:rPr>
                <w:rFonts w:hint="eastAsia" w:ascii="仿宋_GB2312" w:hAnsi="仿宋" w:eastAsia="仿宋_GB2312" w:cs="宋体"/>
                <w:sz w:val="18"/>
                <w:szCs w:val="18"/>
              </w:rPr>
            </w:pPr>
            <w:r>
              <w:rPr>
                <w:rFonts w:hint="eastAsia" w:ascii="仿宋_GB2312" w:hAnsi="仿宋" w:eastAsia="仿宋_GB2312"/>
                <w:sz w:val="18"/>
                <w:szCs w:val="18"/>
              </w:rPr>
              <w:t xml:space="preserve">■两微一端            ■公开查阅点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86"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教师培训</w:t>
            </w:r>
          </w:p>
        </w:tc>
        <w:tc>
          <w:tcPr>
            <w:tcW w:w="2254"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教师培训政策文件、培训项目组织实施通知</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《教育法》、《教师法》、《中小学教师继续教育规定》</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046"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县教育科技局</w:t>
            </w:r>
          </w:p>
        </w:tc>
        <w:tc>
          <w:tcPr>
            <w:tcW w:w="2014"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hint="eastAsia" w:ascii="仿宋_GB2312" w:hAnsi="宋体" w:eastAsia="仿宋_GB2312" w:cs="宋体"/>
                <w:color w:val="000000"/>
                <w:sz w:val="18"/>
                <w:szCs w:val="18"/>
              </w:rPr>
            </w:pPr>
            <w:bookmarkStart w:id="0" w:name="_GoBack"/>
            <w:bookmarkEnd w:id="0"/>
            <w:r>
              <w:rPr>
                <w:rFonts w:hint="eastAsia" w:ascii="仿宋_GB2312" w:hAnsi="宋体" w:eastAsia="仿宋_GB2312"/>
                <w:color w:val="000000"/>
                <w:sz w:val="18"/>
                <w:szCs w:val="18"/>
              </w:rPr>
              <w:t>7</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86"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教师公开招聘</w:t>
            </w:r>
          </w:p>
        </w:tc>
        <w:tc>
          <w:tcPr>
            <w:tcW w:w="2254"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教师招聘计划和公告、拟聘用人员名单公示</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《政府信息公开条例》、《事业单位公开招聘人员暂行规定》、《关于进一步规范事业单位公开招聘工作的通知》、《人力资源社会保障部关于事业单位公开招聘岗位条件设置有关问题的通知》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046"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县教育科技局</w:t>
            </w:r>
          </w:p>
        </w:tc>
        <w:tc>
          <w:tcPr>
            <w:tcW w:w="2014"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■两微一端</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■广播电视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■纸质媒体           ■社区/企事业单位/村公示栏（电子屏）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86" w:type="dxa"/>
            <w:vMerge w:val="restart"/>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教师</w:t>
            </w:r>
          </w:p>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行为</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规范</w:t>
            </w:r>
          </w:p>
        </w:tc>
        <w:tc>
          <w:tcPr>
            <w:tcW w:w="2254"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教师职业行为准则及违规处理办法</w:t>
            </w:r>
          </w:p>
        </w:tc>
        <w:tc>
          <w:tcPr>
            <w:tcW w:w="252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046"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县教育科技局</w:t>
            </w:r>
          </w:p>
        </w:tc>
        <w:tc>
          <w:tcPr>
            <w:tcW w:w="2014"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86" w:type="dxa"/>
            <w:vMerge w:val="continue"/>
            <w:noWrap w:val="0"/>
            <w:vAlign w:val="center"/>
          </w:tcPr>
          <w:p>
            <w:pPr>
              <w:rPr>
                <w:rFonts w:hint="eastAsia" w:ascii="仿宋_GB2312" w:hAnsi="宋体" w:eastAsia="仿宋_GB2312" w:cs="宋体"/>
                <w:color w:val="000000"/>
                <w:sz w:val="18"/>
                <w:szCs w:val="18"/>
              </w:rPr>
            </w:pPr>
          </w:p>
        </w:tc>
        <w:tc>
          <w:tcPr>
            <w:tcW w:w="2254"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对教师有严重违反教师职业行为准则的行政处罚信息</w:t>
            </w:r>
          </w:p>
        </w:tc>
        <w:tc>
          <w:tcPr>
            <w:tcW w:w="252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046"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县教育科技局</w:t>
            </w:r>
          </w:p>
        </w:tc>
        <w:tc>
          <w:tcPr>
            <w:tcW w:w="2014"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86"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教师评优评先</w:t>
            </w:r>
          </w:p>
        </w:tc>
        <w:tc>
          <w:tcPr>
            <w:tcW w:w="2254"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优秀教师的表彰、奖励等行政奖励信息公示</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《教师法》、《中共中央 国务院关于全面深化新时代教师队伍建设改革的意见》</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046"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县教育科技局</w:t>
            </w:r>
          </w:p>
        </w:tc>
        <w:tc>
          <w:tcPr>
            <w:tcW w:w="2014"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86" w:type="dxa"/>
            <w:vMerge w:val="continue"/>
            <w:noWrap w:val="0"/>
            <w:vAlign w:val="center"/>
          </w:tcPr>
          <w:p>
            <w:pPr>
              <w:rPr>
                <w:rFonts w:hint="eastAsia" w:ascii="仿宋_GB2312" w:hAnsi="宋体" w:eastAsia="仿宋_GB2312" w:cs="宋体"/>
                <w:color w:val="000000"/>
                <w:sz w:val="18"/>
                <w:szCs w:val="18"/>
              </w:rPr>
            </w:pPr>
          </w:p>
        </w:tc>
        <w:tc>
          <w:tcPr>
            <w:tcW w:w="2254"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任教30年乡村教师以上教师申请荣誉证书相关政策</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《政府信息公开条例》、《关于做好乡村学校从教30年教师荣誉证书颁发工作的通知》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046"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县教育科技局</w:t>
            </w:r>
          </w:p>
        </w:tc>
        <w:tc>
          <w:tcPr>
            <w:tcW w:w="2014"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86"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tc>
        <w:tc>
          <w:tcPr>
            <w:tcW w:w="2254"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评审政策、评审通知、学校拟推荐人选名单、评审结果</w:t>
            </w:r>
          </w:p>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、最终结果</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信息形成（变更）3个工作日内，公示时间不少于7个工作日</w:t>
            </w:r>
          </w:p>
        </w:tc>
        <w:tc>
          <w:tcPr>
            <w:tcW w:w="1046"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lang w:eastAsia="zh-CN"/>
              </w:rPr>
              <w:t>县教育科技局、各学校</w:t>
            </w:r>
          </w:p>
        </w:tc>
        <w:tc>
          <w:tcPr>
            <w:tcW w:w="2014"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教师</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86"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特岗教师招聘</w:t>
            </w:r>
          </w:p>
        </w:tc>
        <w:tc>
          <w:tcPr>
            <w:tcW w:w="2254"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岗位设置管理政策、条件、程序等；特岗教师招聘文件及招聘公告；初审结果；笔试成绩；资格复审结果；参加面试人员、面试成绩；进入考察人员名单；拟聘用人员名单；最终聘用结果</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 人事部 中央编办 关于实施农村义务教育阶段学校教师特设岗位计划的通知》、《教育部 财政部 人力资源社会保障部 中央编办 关于继续组织实施“农村义务教育阶段学校教师特设岗位计划”的通知》等</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信息形成（变更）3个工作日内，公示时间不少于7个工作日</w:t>
            </w:r>
          </w:p>
        </w:tc>
        <w:tc>
          <w:tcPr>
            <w:tcW w:w="1046"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县教育科技局</w:t>
            </w:r>
          </w:p>
        </w:tc>
        <w:tc>
          <w:tcPr>
            <w:tcW w:w="2014"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noWrap w:val="0"/>
            <w:vAlign w:val="center"/>
          </w:tcPr>
          <w:p>
            <w:pPr>
              <w:jc w:val="center"/>
              <w:rPr>
                <w:rFonts w:hint="eastAsia" w:ascii="仿宋_GB2312" w:hAnsi="仿宋" w:eastAsia="仿宋_GB2312"/>
                <w:color w:val="000000"/>
                <w:sz w:val="18"/>
                <w:szCs w:val="18"/>
                <w:lang w:eastAsia="zh-CN"/>
              </w:rPr>
            </w:pPr>
            <w:r>
              <w:rPr>
                <w:rFonts w:hint="eastAsia" w:ascii="仿宋_GB2312" w:hAnsi="仿宋" w:eastAsia="仿宋_GB2312"/>
                <w:color w:val="000000"/>
                <w:sz w:val="18"/>
                <w:szCs w:val="18"/>
              </w:rPr>
              <w:t>应聘</w:t>
            </w:r>
          </w:p>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人员</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86"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乡村教师生活补助</w:t>
            </w:r>
          </w:p>
        </w:tc>
        <w:tc>
          <w:tcPr>
            <w:tcW w:w="2254"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管理制度、实施方案、实施时间、补助范围、发放对象、补助档次标准、发放情况</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财政部关于落实2013年中央1号文件要求对在连片特困地区工作的乡村教师给予生活补助的通知》、《教育部关于加强乡村教师生活补助经费管理有关工作的通知》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信息形成（变更）3个工作日内；教师申领情况进行常年公示</w:t>
            </w:r>
          </w:p>
        </w:tc>
        <w:tc>
          <w:tcPr>
            <w:tcW w:w="1046"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县教育科技局</w:t>
            </w:r>
          </w:p>
        </w:tc>
        <w:tc>
          <w:tcPr>
            <w:tcW w:w="2014" w:type="dxa"/>
            <w:noWrap w:val="0"/>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■两微一端           ■公开查阅点</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86"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普通话培训及测试</w:t>
            </w:r>
          </w:p>
        </w:tc>
        <w:tc>
          <w:tcPr>
            <w:tcW w:w="2254"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开展普通话培训、测试的通知；测试结果查询</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《政府信息公开条例》、《普通话水平测试管理规定》</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046"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县教育科技局</w:t>
            </w:r>
          </w:p>
        </w:tc>
        <w:tc>
          <w:tcPr>
            <w:tcW w:w="2014"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4" w:hRule="atLeas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8</w:t>
            </w:r>
          </w:p>
        </w:tc>
        <w:tc>
          <w:tcPr>
            <w:tcW w:w="540" w:type="dxa"/>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重要政策执行情况</w:t>
            </w:r>
          </w:p>
        </w:tc>
        <w:tc>
          <w:tcPr>
            <w:tcW w:w="986"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控辍保学</w:t>
            </w:r>
          </w:p>
        </w:tc>
        <w:tc>
          <w:tcPr>
            <w:tcW w:w="2254"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“一县一策”控辍保学工作方案；年度工作进展情况（含义务教育学生失学、辍学的总体情况，建档立卡家庭贫困学生总体就学情况）；督导检查结果公告；典型经验和有效做法</w:t>
            </w:r>
          </w:p>
        </w:tc>
        <w:tc>
          <w:tcPr>
            <w:tcW w:w="252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《政府信息公开条例》、《国务院办公厅关于进一步加强控辍保学提高义务教育巩固水平的通知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046"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lang w:eastAsia="zh-CN"/>
              </w:rPr>
              <w:t>县教育科技局</w:t>
            </w:r>
          </w:p>
        </w:tc>
        <w:tc>
          <w:tcPr>
            <w:tcW w:w="2014" w:type="dxa"/>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■政府网站</w:t>
            </w:r>
          </w:p>
          <w:p>
            <w:pPr>
              <w:spacing w:line="240" w:lineRule="exact"/>
              <w:jc w:val="left"/>
              <w:rPr>
                <w:rFonts w:hint="eastAsia" w:ascii="仿宋_GB2312" w:hAnsi="仿宋" w:eastAsia="仿宋_GB2312" w:cs="宋体"/>
                <w:sz w:val="18"/>
                <w:szCs w:val="18"/>
              </w:rPr>
            </w:pPr>
            <w:r>
              <w:rPr>
                <w:rFonts w:hint="eastAsia" w:ascii="仿宋_GB2312" w:hAnsi="仿宋" w:eastAsia="仿宋_GB2312"/>
                <w:sz w:val="18"/>
                <w:szCs w:val="18"/>
              </w:rPr>
              <w:t xml:space="preserve">■两微一端           ■公开查阅点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jc w:val="center"/>
              <w:rPr>
                <w:rFonts w:hint="eastAsia" w:ascii="仿宋_GB2312" w:hAnsi="宋体" w:eastAsia="仿宋_GB2312" w:cs="宋体"/>
                <w:color w:val="000000"/>
                <w:sz w:val="18"/>
                <w:szCs w:val="18"/>
              </w:rPr>
            </w:pPr>
          </w:p>
        </w:tc>
        <w:tc>
          <w:tcPr>
            <w:tcW w:w="5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重要政策执行情况</w:t>
            </w:r>
          </w:p>
        </w:tc>
        <w:tc>
          <w:tcPr>
            <w:tcW w:w="986"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农村义务教育学生营养改善计划</w:t>
            </w:r>
          </w:p>
        </w:tc>
        <w:tc>
          <w:tcPr>
            <w:tcW w:w="2254" w:type="dxa"/>
            <w:noWrap w:val="0"/>
            <w:vAlign w:val="center"/>
          </w:tcPr>
          <w:p>
            <w:pPr>
              <w:rPr>
                <w:rFonts w:hint="eastAsia" w:ascii="仿宋_GB2312" w:hAnsi="宋体" w:eastAsia="仿宋_GB2312"/>
                <w:sz w:val="18"/>
                <w:szCs w:val="18"/>
                <w:lang w:eastAsia="zh-CN"/>
              </w:rPr>
            </w:pPr>
            <w:r>
              <w:rPr>
                <w:rFonts w:hint="eastAsia" w:ascii="仿宋_GB2312" w:hAnsi="宋体" w:eastAsia="仿宋_GB2312"/>
                <w:sz w:val="18"/>
                <w:szCs w:val="18"/>
              </w:rPr>
              <w:t>有关政策法规、规章、规范性文件；组织机构和职责，举报电话、信箱或电子邮箱</w:t>
            </w:r>
          </w:p>
          <w:p>
            <w:pPr>
              <w:rPr>
                <w:rFonts w:hint="eastAsia" w:ascii="仿宋_GB2312" w:hAnsi="宋体" w:eastAsia="仿宋_GB2312" w:cs="宋体"/>
                <w:sz w:val="18"/>
                <w:szCs w:val="18"/>
              </w:rPr>
            </w:pPr>
            <w:r>
              <w:rPr>
                <w:rFonts w:hint="eastAsia" w:ascii="仿宋_GB2312" w:hAnsi="宋体" w:eastAsia="仿宋_GB2312"/>
                <w:sz w:val="18"/>
                <w:szCs w:val="18"/>
              </w:rPr>
              <w:t>；供餐企业、托餐家庭名单</w:t>
            </w:r>
          </w:p>
        </w:tc>
        <w:tc>
          <w:tcPr>
            <w:tcW w:w="2520" w:type="dxa"/>
            <w:vMerge w:val="restart"/>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《政府信息公开条例》</w:t>
            </w:r>
          </w:p>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《国务院办公厅关于实施农村义务教育学生营养改善计划的意见》《教育部等十五部门关于印发〈农村义务教育学生营养改善计划实施细则〉等五个配套文件的通知》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046"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lang w:eastAsia="zh-CN"/>
              </w:rPr>
              <w:t>县教育科技局</w:t>
            </w:r>
          </w:p>
        </w:tc>
        <w:tc>
          <w:tcPr>
            <w:tcW w:w="2014" w:type="dxa"/>
            <w:noWrap w:val="0"/>
            <w:vAlign w:val="center"/>
          </w:tcPr>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■政府网站</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■两微一端 </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■广播电视  </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■纸质媒体           ■公开查阅点</w:t>
            </w:r>
          </w:p>
          <w:p>
            <w:pPr>
              <w:spacing w:line="240" w:lineRule="exact"/>
              <w:jc w:val="left"/>
              <w:rPr>
                <w:rFonts w:hint="eastAsia" w:ascii="仿宋_GB2312" w:hAnsi="仿宋" w:eastAsia="仿宋_GB2312" w:cs="宋体"/>
                <w:sz w:val="18"/>
                <w:szCs w:val="18"/>
              </w:rPr>
            </w:pPr>
            <w:r>
              <w:rPr>
                <w:rFonts w:hint="eastAsia" w:ascii="仿宋_GB2312" w:hAnsi="仿宋" w:eastAsia="仿宋_GB2312"/>
                <w:sz w:val="18"/>
                <w:szCs w:val="18"/>
              </w:rPr>
              <w:t xml:space="preserve">■便民服务站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86" w:type="dxa"/>
            <w:vMerge w:val="continue"/>
            <w:noWrap w:val="0"/>
            <w:vAlign w:val="center"/>
          </w:tcPr>
          <w:p>
            <w:pPr>
              <w:rPr>
                <w:rFonts w:hint="eastAsia" w:ascii="仿宋_GB2312" w:hAnsi="宋体" w:eastAsia="仿宋_GB2312" w:cs="宋体"/>
                <w:color w:val="000000"/>
                <w:sz w:val="18"/>
                <w:szCs w:val="18"/>
              </w:rPr>
            </w:pPr>
          </w:p>
        </w:tc>
        <w:tc>
          <w:tcPr>
            <w:tcW w:w="2254"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学校食堂饭菜价格、带量食谱；学校膳食委员会名单；学校管理人员陪餐情况；食品安全突发事件应急预案</w:t>
            </w:r>
          </w:p>
        </w:tc>
        <w:tc>
          <w:tcPr>
            <w:tcW w:w="252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046"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实施营养改善计划的学校</w:t>
            </w:r>
          </w:p>
        </w:tc>
        <w:tc>
          <w:tcPr>
            <w:tcW w:w="2014" w:type="dxa"/>
            <w:noWrap w:val="0"/>
            <w:vAlign w:val="center"/>
          </w:tcPr>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■政府网站</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■两微一端  </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■广播电视  </w:t>
            </w:r>
          </w:p>
          <w:p>
            <w:pPr>
              <w:spacing w:line="240" w:lineRule="exact"/>
              <w:jc w:val="left"/>
              <w:rPr>
                <w:rFonts w:hint="eastAsia" w:ascii="仿宋_GB2312" w:hAnsi="仿宋" w:eastAsia="仿宋_GB2312" w:cs="宋体"/>
                <w:sz w:val="18"/>
                <w:szCs w:val="18"/>
              </w:rPr>
            </w:pPr>
            <w:r>
              <w:rPr>
                <w:rFonts w:hint="eastAsia" w:ascii="仿宋_GB2312" w:hAnsi="仿宋" w:eastAsia="仿宋_GB2312"/>
                <w:sz w:val="18"/>
                <w:szCs w:val="18"/>
              </w:rPr>
              <w:t xml:space="preserve">■纸质媒体           ■公开查阅点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86" w:type="dxa"/>
            <w:vMerge w:val="continue"/>
            <w:noWrap w:val="0"/>
            <w:vAlign w:val="center"/>
          </w:tcPr>
          <w:p>
            <w:pPr>
              <w:rPr>
                <w:rFonts w:hint="eastAsia" w:ascii="仿宋_GB2312" w:hAnsi="宋体" w:eastAsia="仿宋_GB2312" w:cs="宋体"/>
                <w:color w:val="000000"/>
                <w:sz w:val="18"/>
                <w:szCs w:val="18"/>
              </w:rPr>
            </w:pPr>
          </w:p>
        </w:tc>
        <w:tc>
          <w:tcPr>
            <w:tcW w:w="2254"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供餐企业（单位）配套管理制度，食品安全责任人、供餐方签约人；食品安全突发事件应急预案</w:t>
            </w:r>
          </w:p>
        </w:tc>
        <w:tc>
          <w:tcPr>
            <w:tcW w:w="252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046"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实施营养改善计划的供餐企业（单位）</w:t>
            </w:r>
          </w:p>
        </w:tc>
        <w:tc>
          <w:tcPr>
            <w:tcW w:w="2014" w:type="dxa"/>
            <w:noWrap w:val="0"/>
            <w:vAlign w:val="center"/>
          </w:tcPr>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■两微一端  </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■广播电视  </w:t>
            </w:r>
          </w:p>
          <w:p>
            <w:pPr>
              <w:spacing w:line="240" w:lineRule="exact"/>
              <w:jc w:val="left"/>
              <w:rPr>
                <w:rFonts w:hint="eastAsia" w:ascii="仿宋_GB2312" w:hAnsi="仿宋" w:eastAsia="仿宋_GB2312" w:cs="宋体"/>
                <w:sz w:val="18"/>
                <w:szCs w:val="18"/>
              </w:rPr>
            </w:pPr>
            <w:r>
              <w:rPr>
                <w:rFonts w:hint="eastAsia" w:ascii="仿宋_GB2312" w:hAnsi="仿宋" w:eastAsia="仿宋_GB2312"/>
                <w:sz w:val="18"/>
                <w:szCs w:val="18"/>
              </w:rPr>
              <w:t xml:space="preserve">■纸质媒体           ■公开查阅点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8</w:t>
            </w:r>
          </w:p>
        </w:tc>
        <w:tc>
          <w:tcPr>
            <w:tcW w:w="540" w:type="dxa"/>
            <w:vMerge w:val="restart"/>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重要政策执行情况</w:t>
            </w:r>
          </w:p>
        </w:tc>
        <w:tc>
          <w:tcPr>
            <w:tcW w:w="986"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学校体育评价</w:t>
            </w:r>
          </w:p>
        </w:tc>
        <w:tc>
          <w:tcPr>
            <w:tcW w:w="2254"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《政府信息公开条例》、教育部关于印发《学生体质健康监测评价办法》等三个文件的通知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046"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lang w:eastAsia="zh-CN"/>
              </w:rPr>
              <w:t>县教育科技局</w:t>
            </w:r>
          </w:p>
        </w:tc>
        <w:tc>
          <w:tcPr>
            <w:tcW w:w="2014"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 xml:space="preserve">■政府网站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sz w:val="18"/>
                <w:szCs w:val="18"/>
              </w:rPr>
            </w:pPr>
          </w:p>
        </w:tc>
        <w:tc>
          <w:tcPr>
            <w:tcW w:w="540" w:type="dxa"/>
            <w:vMerge w:val="continue"/>
            <w:noWrap w:val="0"/>
            <w:vAlign w:val="center"/>
          </w:tcPr>
          <w:p>
            <w:pPr>
              <w:rPr>
                <w:rFonts w:hint="eastAsia" w:ascii="仿宋_GB2312" w:hAnsi="宋体" w:eastAsia="仿宋_GB2312" w:cs="宋体"/>
                <w:sz w:val="18"/>
                <w:szCs w:val="18"/>
              </w:rPr>
            </w:pPr>
          </w:p>
        </w:tc>
        <w:tc>
          <w:tcPr>
            <w:tcW w:w="986"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学校美育评价</w:t>
            </w:r>
          </w:p>
        </w:tc>
        <w:tc>
          <w:tcPr>
            <w:tcW w:w="2254"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《政府信息公开条例》、教育部关于印发《中小学生艺术素质测评办法》等三个文件的通知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046"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lang w:eastAsia="zh-CN"/>
              </w:rPr>
              <w:t>县教育科技局</w:t>
            </w:r>
          </w:p>
        </w:tc>
        <w:tc>
          <w:tcPr>
            <w:tcW w:w="2014"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 xml:space="preserve">■政府网站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9</w:t>
            </w:r>
          </w:p>
        </w:tc>
        <w:tc>
          <w:tcPr>
            <w:tcW w:w="5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    教育督导</w:t>
            </w:r>
          </w:p>
        </w:tc>
        <w:tc>
          <w:tcPr>
            <w:tcW w:w="986"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机构队伍</w:t>
            </w:r>
          </w:p>
        </w:tc>
        <w:tc>
          <w:tcPr>
            <w:tcW w:w="2254"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督导部门组成、督学名单、</w:t>
            </w:r>
          </w:p>
        </w:tc>
        <w:tc>
          <w:tcPr>
            <w:tcW w:w="252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《教育督导条例》、《县域义务教育均衡发展督导评估暂行办法》、《县域义务教育优质均衡发展督导评估办法》</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046"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县教育科技局</w:t>
            </w:r>
          </w:p>
        </w:tc>
        <w:tc>
          <w:tcPr>
            <w:tcW w:w="2014" w:type="dxa"/>
            <w:noWrap w:val="0"/>
            <w:vAlign w:val="center"/>
          </w:tcPr>
          <w:p>
            <w:pPr>
              <w:rPr>
                <w:rFonts w:hint="eastAsia" w:ascii="仿宋_GB2312" w:hAnsi="仿宋" w:eastAsia="仿宋_GB2312"/>
                <w:sz w:val="18"/>
                <w:szCs w:val="18"/>
                <w:lang w:eastAsia="zh-CN"/>
              </w:rPr>
            </w:pPr>
            <w:r>
              <w:rPr>
                <w:rFonts w:hint="eastAsia" w:ascii="仿宋_GB2312" w:hAnsi="仿宋" w:eastAsia="仿宋_GB2312"/>
                <w:sz w:val="18"/>
                <w:szCs w:val="18"/>
              </w:rPr>
              <w:t xml:space="preserve">■政府网站  </w:t>
            </w:r>
          </w:p>
          <w:p>
            <w:pPr>
              <w:rPr>
                <w:rFonts w:hint="eastAsia" w:ascii="仿宋_GB2312" w:hAnsi="仿宋" w:eastAsia="仿宋_GB2312" w:cs="宋体"/>
                <w:sz w:val="18"/>
                <w:szCs w:val="18"/>
              </w:rPr>
            </w:pPr>
            <w:r>
              <w:rPr>
                <w:rFonts w:hint="eastAsia" w:ascii="仿宋_GB2312" w:hAnsi="仿宋" w:eastAsia="仿宋_GB2312"/>
                <w:sz w:val="18"/>
                <w:szCs w:val="18"/>
              </w:rPr>
              <w:t xml:space="preserve">■两微一端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86"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学校督导评估</w:t>
            </w:r>
          </w:p>
        </w:tc>
        <w:tc>
          <w:tcPr>
            <w:tcW w:w="2254"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年度督导工作计划内容、责任区划分和责任督学名单、责任督学日常督导事项，学校督导评估的办法、指标体系、督导评估报告</w:t>
            </w:r>
          </w:p>
        </w:tc>
        <w:tc>
          <w:tcPr>
            <w:tcW w:w="252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046"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县教育科技局</w:t>
            </w:r>
          </w:p>
        </w:tc>
        <w:tc>
          <w:tcPr>
            <w:tcW w:w="2014" w:type="dxa"/>
            <w:noWrap w:val="0"/>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rPr>
                <w:rFonts w:hint="eastAsia" w:ascii="仿宋_GB2312" w:hAnsi="仿宋" w:eastAsia="仿宋_GB2312" w:cs="宋体"/>
                <w:sz w:val="18"/>
                <w:szCs w:val="18"/>
              </w:rPr>
            </w:pPr>
            <w:r>
              <w:rPr>
                <w:rFonts w:hint="eastAsia" w:ascii="仿宋_GB2312" w:hAnsi="仿宋" w:eastAsia="仿宋_GB2312"/>
                <w:sz w:val="18"/>
                <w:szCs w:val="18"/>
              </w:rPr>
              <w:t xml:space="preserve">■两微一端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86"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义务教育均衡发展督导评估</w:t>
            </w:r>
          </w:p>
        </w:tc>
        <w:tc>
          <w:tcPr>
            <w:tcW w:w="2254"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义务教育均衡发展有关政策文件、职责权限、管理流程、监督方式、年度工作计划等，义务教育均衡发展状况自评方案及结果，省级教育督导机构对县进行督导评估的工作安排、评估结果</w:t>
            </w:r>
          </w:p>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国务院教育督导委员会对义务教育发展均衡县进行认定的结果、报告</w:t>
            </w:r>
          </w:p>
        </w:tc>
        <w:tc>
          <w:tcPr>
            <w:tcW w:w="252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046"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县教育科技局</w:t>
            </w:r>
          </w:p>
        </w:tc>
        <w:tc>
          <w:tcPr>
            <w:tcW w:w="2014" w:type="dxa"/>
            <w:noWrap w:val="0"/>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rPr>
                <w:rFonts w:hint="eastAsia" w:ascii="仿宋_GB2312" w:hAnsi="仿宋" w:eastAsia="仿宋_GB2312"/>
                <w:sz w:val="18"/>
                <w:szCs w:val="18"/>
              </w:rPr>
            </w:pPr>
            <w:r>
              <w:rPr>
                <w:rFonts w:hint="eastAsia" w:ascii="仿宋_GB2312" w:hAnsi="仿宋" w:eastAsia="仿宋_GB2312"/>
                <w:sz w:val="18"/>
                <w:szCs w:val="18"/>
              </w:rPr>
              <w:t xml:space="preserve">■两微一端  </w:t>
            </w:r>
          </w:p>
          <w:p>
            <w:pPr>
              <w:rPr>
                <w:rFonts w:hint="eastAsia" w:ascii="仿宋_GB2312" w:hAnsi="仿宋" w:eastAsia="仿宋_GB2312"/>
                <w:sz w:val="18"/>
                <w:szCs w:val="18"/>
              </w:rPr>
            </w:pPr>
            <w:r>
              <w:rPr>
                <w:rFonts w:hint="eastAsia" w:ascii="仿宋_GB2312" w:hAnsi="仿宋" w:eastAsia="仿宋_GB2312"/>
                <w:sz w:val="18"/>
                <w:szCs w:val="18"/>
              </w:rPr>
              <w:t xml:space="preserve">■广播电视  </w:t>
            </w:r>
          </w:p>
          <w:p>
            <w:pPr>
              <w:jc w:val="left"/>
              <w:rPr>
                <w:rFonts w:hint="eastAsia" w:ascii="仿宋_GB2312" w:hAnsi="仿宋" w:eastAsia="仿宋_GB2312" w:cs="宋体"/>
                <w:sz w:val="18"/>
                <w:szCs w:val="18"/>
              </w:rPr>
            </w:pPr>
            <w:r>
              <w:rPr>
                <w:rFonts w:hint="eastAsia" w:ascii="仿宋_GB2312" w:hAnsi="仿宋" w:eastAsia="仿宋_GB2312"/>
                <w:sz w:val="18"/>
                <w:szCs w:val="18"/>
              </w:rPr>
              <w:t xml:space="preserve">■纸质媒体           ■公开查阅点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10</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校园安全</w:t>
            </w:r>
          </w:p>
        </w:tc>
        <w:tc>
          <w:tcPr>
            <w:tcW w:w="986"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2254"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《政府信息公开条例》、《国务院办公厅关于加强中小学幼儿园安全风险防控体系建设的意见》、《教育部关于推进中小学信息公开工作的意见》、《校车安全管理条例》</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046"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lang w:eastAsia="zh-CN"/>
              </w:rPr>
              <w:t>县教育科技局</w:t>
            </w:r>
          </w:p>
        </w:tc>
        <w:tc>
          <w:tcPr>
            <w:tcW w:w="2014" w:type="dxa"/>
            <w:noWrap w:val="0"/>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rPr>
                <w:rFonts w:hint="eastAsia" w:ascii="仿宋_GB2312" w:hAnsi="仿宋" w:eastAsia="仿宋_GB2312"/>
                <w:sz w:val="18"/>
                <w:szCs w:val="18"/>
              </w:rPr>
            </w:pPr>
            <w:r>
              <w:rPr>
                <w:rFonts w:hint="eastAsia" w:ascii="仿宋_GB2312" w:hAnsi="仿宋" w:eastAsia="仿宋_GB2312"/>
                <w:sz w:val="18"/>
                <w:szCs w:val="18"/>
              </w:rPr>
              <w:t xml:space="preserve">■广播电视  </w:t>
            </w:r>
          </w:p>
          <w:p>
            <w:pPr>
              <w:jc w:val="left"/>
              <w:rPr>
                <w:rFonts w:hint="eastAsia" w:ascii="仿宋_GB2312" w:hAnsi="仿宋" w:eastAsia="仿宋_GB2312" w:cs="宋体"/>
                <w:sz w:val="18"/>
                <w:szCs w:val="18"/>
              </w:rPr>
            </w:pPr>
            <w:r>
              <w:rPr>
                <w:rFonts w:hint="eastAsia" w:ascii="仿宋_GB2312" w:hAnsi="仿宋" w:eastAsia="仿宋_GB2312"/>
                <w:sz w:val="18"/>
                <w:szCs w:val="18"/>
              </w:rPr>
              <w:t xml:space="preserve">■纸质媒体           ■公开查阅点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C6102"/>
    <w:rsid w:val="153711F9"/>
    <w:rsid w:val="3D943A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0</dc:creator>
  <cp:lastModifiedBy>13834075626</cp:lastModifiedBy>
  <dcterms:modified xsi:type="dcterms:W3CDTF">2021-11-18T03:42:33Z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B7782493447041BB9D219582C10E82AA</vt:lpwstr>
  </property>
</Properties>
</file>