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58" w:rsidRDefault="003C1FD1" w:rsidP="00686D13">
      <w:pPr>
        <w:spacing w:beforeLines="100" w:before="312"/>
        <w:jc w:val="center"/>
        <w:rPr>
          <w:rFonts w:ascii="方正大标宋_GBK" w:eastAsia="方正大标宋_GBK" w:hAnsi="方正大标宋_GBK" w:cs="方正大标宋_GBK"/>
          <w:sz w:val="44"/>
          <w:szCs w:val="44"/>
        </w:rPr>
      </w:pPr>
      <w:r>
        <w:rPr>
          <w:rFonts w:ascii="方正大标宋_GBK" w:eastAsia="方正大标宋_GBK" w:hAnsi="方正大标宋_GBK" w:cs="方正大标宋_GBK" w:hint="eastAsia"/>
          <w:sz w:val="44"/>
          <w:szCs w:val="44"/>
        </w:rPr>
        <w:t>隰县林业局政府信息公开工作年度报告</w:t>
      </w:r>
    </w:p>
    <w:p w:rsidR="00B32558" w:rsidRDefault="003C1FD1" w:rsidP="00686D13">
      <w:pPr>
        <w:spacing w:beforeLines="100" w:before="312" w:line="560" w:lineRule="exact"/>
        <w:ind w:firstLineChars="200" w:firstLine="640"/>
        <w:rPr>
          <w:rFonts w:ascii="仿宋" w:eastAsia="仿宋" w:hAnsi="仿宋" w:cs="仿宋"/>
          <w:sz w:val="32"/>
          <w:szCs w:val="32"/>
        </w:rPr>
      </w:pPr>
      <w:r>
        <w:rPr>
          <w:rFonts w:ascii="仿宋" w:eastAsia="仿宋" w:hAnsi="仿宋" w:cs="仿宋" w:hint="eastAsia"/>
          <w:sz w:val="32"/>
          <w:szCs w:val="32"/>
        </w:rPr>
        <w:t>一、总体情况</w:t>
      </w: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今年以来</w:t>
      </w:r>
      <w:r>
        <w:rPr>
          <w:rFonts w:ascii="仿宋" w:eastAsia="仿宋" w:hAnsi="仿宋" w:cs="仿宋" w:hint="eastAsia"/>
          <w:sz w:val="32"/>
          <w:szCs w:val="32"/>
        </w:rPr>
        <w:t>,</w:t>
      </w:r>
      <w:r>
        <w:rPr>
          <w:rFonts w:ascii="仿宋" w:eastAsia="仿宋" w:hAnsi="仿宋" w:cs="仿宋" w:hint="eastAsia"/>
          <w:sz w:val="32"/>
          <w:szCs w:val="32"/>
        </w:rPr>
        <w:t>我</w:t>
      </w:r>
      <w:r>
        <w:rPr>
          <w:rFonts w:ascii="仿宋" w:eastAsia="仿宋" w:hAnsi="仿宋" w:cs="仿宋" w:hint="eastAsia"/>
          <w:sz w:val="32"/>
          <w:szCs w:val="32"/>
        </w:rPr>
        <w:t>局</w:t>
      </w:r>
      <w:r>
        <w:rPr>
          <w:rFonts w:ascii="仿宋" w:eastAsia="仿宋" w:hAnsi="仿宋" w:cs="仿宋" w:hint="eastAsia"/>
          <w:sz w:val="32"/>
          <w:szCs w:val="32"/>
        </w:rPr>
        <w:t>按照</w:t>
      </w:r>
      <w:r>
        <w:rPr>
          <w:rFonts w:ascii="仿宋" w:eastAsia="仿宋" w:hAnsi="仿宋" w:cs="仿宋" w:hint="eastAsia"/>
          <w:sz w:val="32"/>
          <w:szCs w:val="32"/>
        </w:rPr>
        <w:t>县委县</w:t>
      </w:r>
      <w:r>
        <w:rPr>
          <w:rFonts w:ascii="仿宋" w:eastAsia="仿宋" w:hAnsi="仿宋" w:cs="仿宋" w:hint="eastAsia"/>
          <w:sz w:val="32"/>
          <w:szCs w:val="32"/>
        </w:rPr>
        <w:t>政府的要求</w:t>
      </w:r>
      <w:r>
        <w:rPr>
          <w:rFonts w:ascii="仿宋" w:eastAsia="仿宋" w:hAnsi="仿宋" w:cs="仿宋" w:hint="eastAsia"/>
          <w:sz w:val="32"/>
          <w:szCs w:val="32"/>
        </w:rPr>
        <w:t>,</w:t>
      </w:r>
      <w:r>
        <w:rPr>
          <w:rFonts w:ascii="仿宋" w:eastAsia="仿宋" w:hAnsi="仿宋" w:cs="仿宋" w:hint="eastAsia"/>
          <w:sz w:val="32"/>
          <w:szCs w:val="32"/>
        </w:rPr>
        <w:t>紧紧围绕全</w:t>
      </w:r>
      <w:r>
        <w:rPr>
          <w:rFonts w:ascii="仿宋" w:eastAsia="仿宋" w:hAnsi="仿宋" w:cs="仿宋" w:hint="eastAsia"/>
          <w:sz w:val="32"/>
          <w:szCs w:val="32"/>
        </w:rPr>
        <w:t>县</w:t>
      </w:r>
      <w:r>
        <w:rPr>
          <w:rFonts w:ascii="仿宋" w:eastAsia="仿宋" w:hAnsi="仿宋" w:cs="仿宋" w:hint="eastAsia"/>
          <w:sz w:val="32"/>
          <w:szCs w:val="32"/>
        </w:rPr>
        <w:t>建设工作的大局</w:t>
      </w:r>
      <w:r>
        <w:rPr>
          <w:rFonts w:ascii="仿宋" w:eastAsia="仿宋" w:hAnsi="仿宋" w:cs="仿宋" w:hint="eastAsia"/>
          <w:sz w:val="32"/>
          <w:szCs w:val="32"/>
        </w:rPr>
        <w:t>,</w:t>
      </w:r>
      <w:r>
        <w:rPr>
          <w:rFonts w:ascii="仿宋" w:eastAsia="仿宋" w:hAnsi="仿宋" w:cs="仿宋" w:hint="eastAsia"/>
          <w:sz w:val="32"/>
          <w:szCs w:val="32"/>
        </w:rPr>
        <w:t>全面客观的报送和宣传</w:t>
      </w:r>
      <w:r>
        <w:rPr>
          <w:rFonts w:ascii="仿宋" w:eastAsia="仿宋" w:hAnsi="仿宋" w:cs="仿宋" w:hint="eastAsia"/>
          <w:sz w:val="32"/>
          <w:szCs w:val="32"/>
        </w:rPr>
        <w:t>我</w:t>
      </w:r>
      <w:r>
        <w:rPr>
          <w:rFonts w:ascii="仿宋" w:eastAsia="仿宋" w:hAnsi="仿宋" w:cs="仿宋" w:hint="eastAsia"/>
          <w:sz w:val="32"/>
          <w:szCs w:val="32"/>
        </w:rPr>
        <w:t>单位在建设事业发展中的工作进展和专项工作动态</w:t>
      </w:r>
      <w:r>
        <w:rPr>
          <w:rFonts w:ascii="仿宋" w:eastAsia="仿宋" w:hAnsi="仿宋" w:cs="仿宋" w:hint="eastAsia"/>
          <w:sz w:val="32"/>
          <w:szCs w:val="32"/>
        </w:rPr>
        <w:t>,</w:t>
      </w:r>
      <w:r>
        <w:rPr>
          <w:rFonts w:ascii="仿宋" w:eastAsia="仿宋" w:hAnsi="仿宋" w:cs="仿宋" w:hint="eastAsia"/>
          <w:sz w:val="32"/>
          <w:szCs w:val="32"/>
        </w:rPr>
        <w:t>不断扩大报送和宣传的范围以及层次</w:t>
      </w:r>
      <w:r>
        <w:rPr>
          <w:rFonts w:ascii="仿宋" w:eastAsia="仿宋" w:hAnsi="仿宋" w:cs="仿宋" w:hint="eastAsia"/>
          <w:sz w:val="32"/>
          <w:szCs w:val="32"/>
        </w:rPr>
        <w:t>,</w:t>
      </w:r>
      <w:r>
        <w:rPr>
          <w:rFonts w:ascii="仿宋" w:eastAsia="仿宋" w:hAnsi="仿宋" w:cs="仿宋" w:hint="eastAsia"/>
          <w:sz w:val="32"/>
          <w:szCs w:val="32"/>
        </w:rPr>
        <w:t>拓展信息的内容和形式</w:t>
      </w:r>
      <w:r>
        <w:rPr>
          <w:rFonts w:ascii="仿宋" w:eastAsia="仿宋" w:hAnsi="仿宋" w:cs="仿宋" w:hint="eastAsia"/>
          <w:sz w:val="32"/>
          <w:szCs w:val="32"/>
        </w:rPr>
        <w:t>,</w:t>
      </w:r>
      <w:r>
        <w:rPr>
          <w:rFonts w:ascii="仿宋" w:eastAsia="仿宋" w:hAnsi="仿宋" w:cs="仿宋" w:hint="eastAsia"/>
          <w:sz w:val="32"/>
          <w:szCs w:val="32"/>
        </w:rPr>
        <w:t>使政务信息工作做到了制度化、经常化</w:t>
      </w:r>
      <w:r>
        <w:rPr>
          <w:rFonts w:ascii="仿宋" w:eastAsia="仿宋" w:hAnsi="仿宋" w:cs="仿宋" w:hint="eastAsia"/>
          <w:sz w:val="32"/>
          <w:szCs w:val="32"/>
        </w:rPr>
        <w:t>,</w:t>
      </w:r>
      <w:r>
        <w:rPr>
          <w:rFonts w:ascii="仿宋" w:eastAsia="仿宋" w:hAnsi="仿宋" w:cs="仿宋" w:hint="eastAsia"/>
          <w:sz w:val="32"/>
          <w:szCs w:val="32"/>
        </w:rPr>
        <w:t>为领导科学决策提供了参考</w:t>
      </w:r>
      <w:r>
        <w:rPr>
          <w:rFonts w:ascii="仿宋" w:eastAsia="仿宋" w:hAnsi="仿宋" w:cs="仿宋" w:hint="eastAsia"/>
          <w:sz w:val="32"/>
          <w:szCs w:val="32"/>
        </w:rPr>
        <w:t>。按照信息内容，行政处罚类</w:t>
      </w:r>
      <w:r>
        <w:rPr>
          <w:rFonts w:ascii="仿宋" w:eastAsia="仿宋" w:hAnsi="仿宋" w:cs="仿宋" w:hint="eastAsia"/>
          <w:sz w:val="32"/>
          <w:szCs w:val="32"/>
        </w:rPr>
        <w:t>40</w:t>
      </w:r>
      <w:r>
        <w:rPr>
          <w:rFonts w:ascii="仿宋" w:eastAsia="仿宋" w:hAnsi="仿宋" w:cs="仿宋" w:hint="eastAsia"/>
          <w:sz w:val="32"/>
          <w:szCs w:val="32"/>
        </w:rPr>
        <w:t>，其余无。</w:t>
      </w:r>
    </w:p>
    <w:p w:rsidR="00B32558" w:rsidRDefault="003C1FD1">
      <w:pPr>
        <w:spacing w:before="252" w:line="216" w:lineRule="auto"/>
        <w:ind w:firstLineChars="200" w:firstLine="472"/>
        <w:outlineLvl w:val="1"/>
        <w:rPr>
          <w:rFonts w:ascii="宋体" w:eastAsia="宋体" w:hAnsi="宋体" w:cs="宋体"/>
          <w:sz w:val="24"/>
        </w:rPr>
      </w:pPr>
      <w:r>
        <w:rPr>
          <w:rFonts w:ascii="宋体" w:eastAsia="宋体" w:hAnsi="宋体" w:cs="宋体"/>
          <w:spacing w:val="-2"/>
          <w:sz w:val="24"/>
          <w14:textOutline w14:w="4356" w14:cap="flat" w14:cmpd="sng" w14:algn="ctr">
            <w14:solidFill>
              <w14:srgbClr w14:val="000000"/>
            </w14:solidFill>
            <w14:prstDash w14:val="solid"/>
            <w14:miter w14:lim="0"/>
          </w14:textOutline>
        </w:rPr>
        <w:t>二、主动公开政府信息情况</w:t>
      </w:r>
    </w:p>
    <w:tbl>
      <w:tblPr>
        <w:tblStyle w:val="TableNormal"/>
        <w:tblW w:w="94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47"/>
        <w:gridCol w:w="20"/>
        <w:gridCol w:w="2367"/>
        <w:gridCol w:w="2357"/>
        <w:gridCol w:w="2389"/>
      </w:tblGrid>
      <w:tr w:rsidR="00B32558">
        <w:trPr>
          <w:trHeight w:val="506"/>
          <w:jc w:val="center"/>
        </w:trPr>
        <w:tc>
          <w:tcPr>
            <w:tcW w:w="9480" w:type="dxa"/>
            <w:gridSpan w:val="5"/>
            <w:tcBorders>
              <w:top w:val="single" w:sz="2" w:space="0" w:color="000000"/>
              <w:bottom w:val="single" w:sz="2" w:space="0" w:color="000000"/>
            </w:tcBorders>
            <w:shd w:val="clear" w:color="auto" w:fill="A1A7BC"/>
          </w:tcPr>
          <w:p w:rsidR="00B32558" w:rsidRDefault="003C1FD1">
            <w:pPr>
              <w:spacing w:before="75"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一</w:t>
            </w:r>
            <w:r>
              <w:rPr>
                <w:rFonts w:ascii="宋体" w:eastAsia="宋体" w:hAnsi="宋体" w:cs="宋体"/>
                <w:spacing w:val="5"/>
                <w:sz w:val="20"/>
                <w:szCs w:val="20"/>
              </w:rPr>
              <w:t>)</w:t>
            </w:r>
            <w:r>
              <w:rPr>
                <w:rFonts w:ascii="宋体" w:eastAsia="宋体" w:hAnsi="宋体" w:cs="宋体"/>
                <w:spacing w:val="5"/>
                <w:sz w:val="20"/>
                <w:szCs w:val="20"/>
              </w:rPr>
              <w:t>项</w:t>
            </w:r>
          </w:p>
        </w:tc>
      </w:tr>
      <w:tr w:rsidR="00B32558">
        <w:trPr>
          <w:trHeight w:val="507"/>
          <w:jc w:val="center"/>
        </w:trPr>
        <w:tc>
          <w:tcPr>
            <w:tcW w:w="2367" w:type="dxa"/>
            <w:gridSpan w:val="2"/>
            <w:tcBorders>
              <w:top w:val="single" w:sz="2" w:space="0" w:color="000000"/>
              <w:bottom w:val="single" w:sz="2" w:space="0" w:color="000000"/>
            </w:tcBorders>
          </w:tcPr>
          <w:p w:rsidR="00B32558" w:rsidRDefault="003C1FD1">
            <w:pPr>
              <w:spacing w:before="76" w:line="219" w:lineRule="auto"/>
              <w:ind w:firstLine="819"/>
              <w:rPr>
                <w:rFonts w:ascii="宋体" w:eastAsia="宋体" w:hAnsi="宋体" w:cs="宋体"/>
                <w:sz w:val="20"/>
                <w:szCs w:val="20"/>
              </w:rPr>
            </w:pPr>
            <w:r>
              <w:rPr>
                <w:rFonts w:ascii="宋体" w:eastAsia="宋体" w:hAnsi="宋体" w:cs="宋体"/>
                <w:spacing w:val="-2"/>
                <w:sz w:val="20"/>
                <w:szCs w:val="20"/>
              </w:rPr>
              <w:t>信息内容</w:t>
            </w:r>
          </w:p>
        </w:tc>
        <w:tc>
          <w:tcPr>
            <w:tcW w:w="2367" w:type="dxa"/>
            <w:tcBorders>
              <w:top w:val="single" w:sz="2" w:space="0" w:color="000000"/>
              <w:bottom w:val="single" w:sz="2" w:space="0" w:color="000000"/>
            </w:tcBorders>
          </w:tcPr>
          <w:p w:rsidR="00B32558" w:rsidRDefault="003C1FD1">
            <w:pPr>
              <w:spacing w:before="75" w:line="219" w:lineRule="auto"/>
              <w:ind w:firstLine="584"/>
              <w:rPr>
                <w:rFonts w:ascii="宋体" w:eastAsia="宋体" w:hAnsi="宋体" w:cs="宋体"/>
                <w:sz w:val="20"/>
                <w:szCs w:val="20"/>
              </w:rPr>
            </w:pPr>
            <w:r>
              <w:rPr>
                <w:rFonts w:ascii="宋体" w:eastAsia="宋体" w:hAnsi="宋体" w:cs="宋体"/>
                <w:spacing w:val="-2"/>
                <w:sz w:val="20"/>
                <w:szCs w:val="20"/>
              </w:rPr>
              <w:t>本年制发件数</w:t>
            </w:r>
          </w:p>
        </w:tc>
        <w:tc>
          <w:tcPr>
            <w:tcW w:w="2357" w:type="dxa"/>
            <w:tcBorders>
              <w:top w:val="single" w:sz="2" w:space="0" w:color="000000"/>
              <w:bottom w:val="single" w:sz="2" w:space="0" w:color="000000"/>
            </w:tcBorders>
          </w:tcPr>
          <w:p w:rsidR="00B32558" w:rsidRDefault="003C1FD1">
            <w:pPr>
              <w:spacing w:before="75" w:line="219" w:lineRule="auto"/>
              <w:ind w:firstLine="590"/>
              <w:rPr>
                <w:rFonts w:ascii="宋体" w:eastAsia="宋体" w:hAnsi="宋体" w:cs="宋体"/>
                <w:sz w:val="20"/>
                <w:szCs w:val="20"/>
              </w:rPr>
            </w:pPr>
            <w:r>
              <w:rPr>
                <w:rFonts w:ascii="宋体" w:eastAsia="宋体" w:hAnsi="宋体" w:cs="宋体"/>
                <w:spacing w:val="-2"/>
                <w:sz w:val="20"/>
                <w:szCs w:val="20"/>
              </w:rPr>
              <w:t>本年废止件数</w:t>
            </w:r>
          </w:p>
        </w:tc>
        <w:tc>
          <w:tcPr>
            <w:tcW w:w="2389" w:type="dxa"/>
            <w:tcBorders>
              <w:top w:val="single" w:sz="2" w:space="0" w:color="000000"/>
              <w:bottom w:val="single" w:sz="2" w:space="0" w:color="000000"/>
            </w:tcBorders>
          </w:tcPr>
          <w:p w:rsidR="00B32558" w:rsidRDefault="003C1FD1">
            <w:pPr>
              <w:spacing w:before="76" w:line="219" w:lineRule="auto"/>
              <w:ind w:firstLine="605"/>
              <w:rPr>
                <w:rFonts w:ascii="宋体" w:eastAsia="宋体" w:hAnsi="宋体" w:cs="宋体"/>
                <w:sz w:val="20"/>
                <w:szCs w:val="20"/>
              </w:rPr>
            </w:pPr>
            <w:r>
              <w:rPr>
                <w:rFonts w:ascii="宋体" w:eastAsia="宋体" w:hAnsi="宋体" w:cs="宋体"/>
                <w:spacing w:val="-2"/>
                <w:sz w:val="20"/>
                <w:szCs w:val="20"/>
              </w:rPr>
              <w:t>现行有效件数</w:t>
            </w:r>
          </w:p>
        </w:tc>
      </w:tr>
      <w:tr w:rsidR="00B32558">
        <w:trPr>
          <w:trHeight w:val="506"/>
          <w:jc w:val="center"/>
        </w:trPr>
        <w:tc>
          <w:tcPr>
            <w:tcW w:w="2367" w:type="dxa"/>
            <w:gridSpan w:val="2"/>
            <w:tcBorders>
              <w:top w:val="single" w:sz="2" w:space="0" w:color="000000"/>
              <w:bottom w:val="single" w:sz="2" w:space="0" w:color="000000"/>
            </w:tcBorders>
            <w:vAlign w:val="center"/>
          </w:tcPr>
          <w:p w:rsidR="00B32558" w:rsidRDefault="003C1FD1">
            <w:pPr>
              <w:spacing w:before="75" w:line="219" w:lineRule="auto"/>
              <w:ind w:firstLine="40"/>
              <w:jc w:val="center"/>
              <w:rPr>
                <w:rFonts w:ascii="宋体" w:eastAsia="宋体" w:hAnsi="宋体" w:cs="宋体"/>
                <w:sz w:val="20"/>
                <w:szCs w:val="20"/>
              </w:rPr>
            </w:pPr>
            <w:r>
              <w:rPr>
                <w:rFonts w:ascii="宋体" w:eastAsia="宋体" w:hAnsi="宋体" w:cs="宋体"/>
                <w:spacing w:val="7"/>
                <w:sz w:val="20"/>
                <w:szCs w:val="20"/>
              </w:rPr>
              <w:t>规章</w:t>
            </w:r>
          </w:p>
        </w:tc>
        <w:tc>
          <w:tcPr>
            <w:tcW w:w="23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235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238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r w:rsidR="00B32558">
        <w:trPr>
          <w:trHeight w:val="509"/>
          <w:jc w:val="center"/>
        </w:trPr>
        <w:tc>
          <w:tcPr>
            <w:tcW w:w="2367" w:type="dxa"/>
            <w:gridSpan w:val="2"/>
            <w:tcBorders>
              <w:top w:val="single" w:sz="2" w:space="0" w:color="000000"/>
              <w:bottom w:val="single" w:sz="2" w:space="0" w:color="000000"/>
            </w:tcBorders>
            <w:vAlign w:val="center"/>
          </w:tcPr>
          <w:p w:rsidR="00B32558" w:rsidRDefault="003C1FD1">
            <w:pPr>
              <w:spacing w:before="77" w:line="219" w:lineRule="auto"/>
              <w:ind w:firstLine="40"/>
              <w:jc w:val="center"/>
              <w:rPr>
                <w:rFonts w:ascii="宋体" w:eastAsia="宋体" w:hAnsi="宋体" w:cs="宋体"/>
                <w:sz w:val="20"/>
                <w:szCs w:val="20"/>
              </w:rPr>
            </w:pPr>
            <w:r>
              <w:rPr>
                <w:rFonts w:ascii="宋体" w:eastAsia="宋体" w:hAnsi="宋体" w:cs="宋体"/>
                <w:spacing w:val="-2"/>
                <w:sz w:val="20"/>
                <w:szCs w:val="20"/>
              </w:rPr>
              <w:t>行政规范性文件</w:t>
            </w:r>
          </w:p>
        </w:tc>
        <w:tc>
          <w:tcPr>
            <w:tcW w:w="23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235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238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r w:rsidR="00B32558">
        <w:trPr>
          <w:trHeight w:val="496"/>
          <w:jc w:val="center"/>
        </w:trPr>
        <w:tc>
          <w:tcPr>
            <w:tcW w:w="9480" w:type="dxa"/>
            <w:gridSpan w:val="5"/>
            <w:tcBorders>
              <w:top w:val="single" w:sz="2" w:space="0" w:color="000000"/>
              <w:bottom w:val="single" w:sz="2" w:space="0" w:color="000000"/>
            </w:tcBorders>
            <w:shd w:val="clear" w:color="auto" w:fill="9DA3B8"/>
            <w:vAlign w:val="center"/>
          </w:tcPr>
          <w:p w:rsidR="00B32558" w:rsidRDefault="003C1FD1">
            <w:pPr>
              <w:spacing w:before="67"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五</w:t>
            </w:r>
            <w:r>
              <w:rPr>
                <w:rFonts w:ascii="宋体" w:eastAsia="宋体" w:hAnsi="宋体" w:cs="宋体"/>
                <w:spacing w:val="5"/>
                <w:sz w:val="20"/>
                <w:szCs w:val="20"/>
              </w:rPr>
              <w:t>)</w:t>
            </w:r>
            <w:r>
              <w:rPr>
                <w:rFonts w:ascii="宋体" w:eastAsia="宋体" w:hAnsi="宋体" w:cs="宋体"/>
                <w:spacing w:val="5"/>
                <w:sz w:val="20"/>
                <w:szCs w:val="20"/>
              </w:rPr>
              <w:t>项</w:t>
            </w:r>
          </w:p>
        </w:tc>
      </w:tr>
      <w:tr w:rsidR="00B32558">
        <w:trPr>
          <w:trHeight w:val="522"/>
          <w:jc w:val="center"/>
        </w:trPr>
        <w:tc>
          <w:tcPr>
            <w:tcW w:w="2367" w:type="dxa"/>
            <w:gridSpan w:val="2"/>
            <w:tcBorders>
              <w:top w:val="single" w:sz="2" w:space="0" w:color="000000"/>
              <w:bottom w:val="single" w:sz="2" w:space="0" w:color="000000"/>
            </w:tcBorders>
            <w:vAlign w:val="center"/>
          </w:tcPr>
          <w:p w:rsidR="00B32558" w:rsidRDefault="003C1FD1">
            <w:pPr>
              <w:spacing w:before="87"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7113" w:type="dxa"/>
            <w:gridSpan w:val="3"/>
            <w:tcBorders>
              <w:top w:val="single" w:sz="2" w:space="0" w:color="000000"/>
              <w:bottom w:val="single" w:sz="2" w:space="0" w:color="000000"/>
            </w:tcBorders>
            <w:vAlign w:val="center"/>
          </w:tcPr>
          <w:p w:rsidR="00B32558" w:rsidRDefault="003C1FD1">
            <w:pPr>
              <w:spacing w:before="86" w:line="219" w:lineRule="auto"/>
              <w:jc w:val="center"/>
              <w:rPr>
                <w:rFonts w:ascii="宋体" w:eastAsia="宋体" w:hAnsi="宋体" w:cs="宋体"/>
                <w:sz w:val="20"/>
                <w:szCs w:val="20"/>
              </w:rPr>
            </w:pPr>
            <w:r>
              <w:rPr>
                <w:rFonts w:ascii="宋体" w:eastAsia="宋体" w:hAnsi="宋体" w:cs="宋体"/>
                <w:spacing w:val="-1"/>
                <w:sz w:val="20"/>
                <w:szCs w:val="20"/>
              </w:rPr>
              <w:t>本年处理决定数量</w:t>
            </w:r>
          </w:p>
        </w:tc>
      </w:tr>
      <w:tr w:rsidR="00B32558">
        <w:trPr>
          <w:trHeight w:val="510"/>
          <w:jc w:val="center"/>
        </w:trPr>
        <w:tc>
          <w:tcPr>
            <w:tcW w:w="2367" w:type="dxa"/>
            <w:gridSpan w:val="2"/>
            <w:tcBorders>
              <w:top w:val="single" w:sz="2" w:space="0" w:color="000000"/>
              <w:bottom w:val="single" w:sz="2" w:space="0" w:color="000000"/>
            </w:tcBorders>
            <w:vAlign w:val="center"/>
          </w:tcPr>
          <w:p w:rsidR="00B32558" w:rsidRDefault="003C1FD1">
            <w:pPr>
              <w:spacing w:before="78" w:line="220" w:lineRule="auto"/>
              <w:ind w:firstLine="40"/>
              <w:jc w:val="center"/>
              <w:rPr>
                <w:rFonts w:ascii="宋体" w:eastAsia="宋体" w:hAnsi="宋体" w:cs="宋体"/>
                <w:sz w:val="20"/>
                <w:szCs w:val="20"/>
              </w:rPr>
            </w:pPr>
            <w:r>
              <w:rPr>
                <w:rFonts w:ascii="宋体" w:eastAsia="宋体" w:hAnsi="宋体" w:cs="宋体"/>
                <w:spacing w:val="-3"/>
                <w:sz w:val="20"/>
                <w:szCs w:val="20"/>
              </w:rPr>
              <w:t>行政许可</w:t>
            </w:r>
          </w:p>
        </w:tc>
        <w:tc>
          <w:tcPr>
            <w:tcW w:w="7113" w:type="dxa"/>
            <w:gridSpan w:val="3"/>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r w:rsidR="00B32558">
        <w:trPr>
          <w:trHeight w:val="497"/>
          <w:jc w:val="center"/>
        </w:trPr>
        <w:tc>
          <w:tcPr>
            <w:tcW w:w="9480" w:type="dxa"/>
            <w:gridSpan w:val="5"/>
            <w:tcBorders>
              <w:top w:val="single" w:sz="2" w:space="0" w:color="000000"/>
              <w:bottom w:val="single" w:sz="2" w:space="0" w:color="000000"/>
            </w:tcBorders>
            <w:shd w:val="clear" w:color="auto" w:fill="A5ABC0"/>
            <w:vAlign w:val="center"/>
          </w:tcPr>
          <w:p w:rsidR="00B32558" w:rsidRDefault="003C1FD1">
            <w:pPr>
              <w:spacing w:before="68"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六</w:t>
            </w:r>
            <w:r>
              <w:rPr>
                <w:rFonts w:ascii="宋体" w:eastAsia="宋体" w:hAnsi="宋体" w:cs="宋体"/>
                <w:spacing w:val="5"/>
                <w:sz w:val="20"/>
                <w:szCs w:val="20"/>
              </w:rPr>
              <w:t>)</w:t>
            </w:r>
            <w:r>
              <w:rPr>
                <w:rFonts w:ascii="宋体" w:eastAsia="宋体" w:hAnsi="宋体" w:cs="宋体"/>
                <w:spacing w:val="5"/>
                <w:sz w:val="20"/>
                <w:szCs w:val="20"/>
              </w:rPr>
              <w:t>项</w:t>
            </w:r>
          </w:p>
        </w:tc>
      </w:tr>
      <w:tr w:rsidR="00B32558">
        <w:trPr>
          <w:trHeight w:val="510"/>
          <w:jc w:val="center"/>
        </w:trPr>
        <w:tc>
          <w:tcPr>
            <w:tcW w:w="2347" w:type="dxa"/>
            <w:tcBorders>
              <w:top w:val="single" w:sz="2" w:space="0" w:color="000000"/>
              <w:bottom w:val="single" w:sz="2" w:space="0" w:color="000000"/>
            </w:tcBorders>
            <w:vAlign w:val="center"/>
          </w:tcPr>
          <w:p w:rsidR="00B32558" w:rsidRDefault="003C1FD1">
            <w:pPr>
              <w:spacing w:before="78" w:line="219" w:lineRule="auto"/>
              <w:ind w:firstLine="799"/>
              <w:rPr>
                <w:rFonts w:ascii="宋体" w:eastAsia="宋体" w:hAnsi="宋体" w:cs="宋体"/>
                <w:sz w:val="20"/>
                <w:szCs w:val="20"/>
              </w:rPr>
            </w:pPr>
            <w:r>
              <w:rPr>
                <w:rFonts w:ascii="宋体" w:eastAsia="宋体" w:hAnsi="宋体" w:cs="宋体"/>
                <w:spacing w:val="-2"/>
                <w:sz w:val="20"/>
                <w:szCs w:val="20"/>
              </w:rPr>
              <w:t>信息内容</w:t>
            </w:r>
          </w:p>
        </w:tc>
        <w:tc>
          <w:tcPr>
            <w:tcW w:w="7133" w:type="dxa"/>
            <w:gridSpan w:val="4"/>
            <w:tcBorders>
              <w:top w:val="single" w:sz="2" w:space="0" w:color="000000"/>
              <w:bottom w:val="single" w:sz="2" w:space="0" w:color="000000"/>
            </w:tcBorders>
            <w:vAlign w:val="center"/>
          </w:tcPr>
          <w:p w:rsidR="00B32558" w:rsidRDefault="003C1FD1">
            <w:pPr>
              <w:spacing w:before="77" w:line="219" w:lineRule="auto"/>
              <w:ind w:firstLine="2815"/>
              <w:rPr>
                <w:rFonts w:ascii="宋体" w:eastAsia="宋体" w:hAnsi="宋体" w:cs="宋体"/>
                <w:sz w:val="20"/>
                <w:szCs w:val="20"/>
              </w:rPr>
            </w:pPr>
            <w:r>
              <w:rPr>
                <w:rFonts w:ascii="宋体" w:eastAsia="宋体" w:hAnsi="宋体" w:cs="宋体"/>
                <w:spacing w:val="-1"/>
                <w:sz w:val="20"/>
                <w:szCs w:val="20"/>
              </w:rPr>
              <w:t>本年处理决定数量</w:t>
            </w:r>
          </w:p>
        </w:tc>
      </w:tr>
      <w:tr w:rsidR="00B32558">
        <w:trPr>
          <w:trHeight w:val="510"/>
          <w:jc w:val="center"/>
        </w:trPr>
        <w:tc>
          <w:tcPr>
            <w:tcW w:w="2347" w:type="dxa"/>
            <w:tcBorders>
              <w:top w:val="single" w:sz="2" w:space="0" w:color="000000"/>
              <w:bottom w:val="single" w:sz="2" w:space="0" w:color="000000"/>
            </w:tcBorders>
            <w:vAlign w:val="center"/>
          </w:tcPr>
          <w:p w:rsidR="00B32558" w:rsidRDefault="003C1FD1">
            <w:pPr>
              <w:spacing w:before="78" w:line="220" w:lineRule="auto"/>
              <w:ind w:firstLine="50"/>
              <w:jc w:val="center"/>
              <w:rPr>
                <w:rFonts w:ascii="宋体" w:eastAsia="宋体" w:hAnsi="宋体" w:cs="宋体"/>
                <w:sz w:val="20"/>
                <w:szCs w:val="20"/>
              </w:rPr>
            </w:pPr>
            <w:r>
              <w:rPr>
                <w:rFonts w:ascii="宋体" w:eastAsia="宋体" w:hAnsi="宋体" w:cs="宋体"/>
                <w:spacing w:val="6"/>
                <w:sz w:val="20"/>
                <w:szCs w:val="20"/>
              </w:rPr>
              <w:t>行政处罚</w:t>
            </w:r>
          </w:p>
        </w:tc>
        <w:tc>
          <w:tcPr>
            <w:tcW w:w="7133" w:type="dxa"/>
            <w:gridSpan w:val="4"/>
            <w:tcBorders>
              <w:top w:val="single" w:sz="2" w:space="0" w:color="000000"/>
              <w:bottom w:val="single" w:sz="2" w:space="0" w:color="000000"/>
            </w:tcBorders>
            <w:vAlign w:val="center"/>
          </w:tcPr>
          <w:p w:rsidR="00B32558" w:rsidRDefault="003C1FD1">
            <w:pPr>
              <w:jc w:val="center"/>
              <w:rPr>
                <w:rFonts w:ascii="Arial"/>
              </w:rPr>
            </w:pPr>
            <w:r>
              <w:rPr>
                <w:rFonts w:ascii="Arial" w:hint="eastAsia"/>
              </w:rPr>
              <w:t>40</w:t>
            </w:r>
          </w:p>
        </w:tc>
      </w:tr>
      <w:tr w:rsidR="00B32558">
        <w:trPr>
          <w:trHeight w:val="511"/>
          <w:jc w:val="center"/>
        </w:trPr>
        <w:tc>
          <w:tcPr>
            <w:tcW w:w="2347" w:type="dxa"/>
            <w:tcBorders>
              <w:top w:val="single" w:sz="2" w:space="0" w:color="000000"/>
              <w:bottom w:val="single" w:sz="2" w:space="0" w:color="000000"/>
            </w:tcBorders>
            <w:vAlign w:val="center"/>
          </w:tcPr>
          <w:p w:rsidR="00B32558" w:rsidRDefault="003C1FD1">
            <w:pPr>
              <w:spacing w:before="79" w:line="220" w:lineRule="auto"/>
              <w:ind w:firstLine="50"/>
              <w:jc w:val="center"/>
              <w:rPr>
                <w:rFonts w:ascii="宋体" w:eastAsia="宋体" w:hAnsi="宋体" w:cs="宋体"/>
                <w:sz w:val="20"/>
                <w:szCs w:val="20"/>
              </w:rPr>
            </w:pPr>
            <w:r>
              <w:rPr>
                <w:rFonts w:ascii="宋体" w:eastAsia="宋体" w:hAnsi="宋体" w:cs="宋体"/>
                <w:spacing w:val="-3"/>
                <w:sz w:val="20"/>
                <w:szCs w:val="20"/>
              </w:rPr>
              <w:t>行政强制</w:t>
            </w:r>
          </w:p>
        </w:tc>
        <w:tc>
          <w:tcPr>
            <w:tcW w:w="7133" w:type="dxa"/>
            <w:gridSpan w:val="4"/>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r w:rsidR="00B32558">
        <w:trPr>
          <w:trHeight w:val="498"/>
          <w:jc w:val="center"/>
        </w:trPr>
        <w:tc>
          <w:tcPr>
            <w:tcW w:w="9480" w:type="dxa"/>
            <w:gridSpan w:val="5"/>
            <w:tcBorders>
              <w:top w:val="single" w:sz="2" w:space="0" w:color="000000"/>
              <w:bottom w:val="single" w:sz="2" w:space="0" w:color="000000"/>
            </w:tcBorders>
            <w:shd w:val="clear" w:color="auto" w:fill="9DA3B8"/>
            <w:vAlign w:val="center"/>
          </w:tcPr>
          <w:p w:rsidR="00B32558" w:rsidRDefault="003C1FD1">
            <w:pPr>
              <w:spacing w:before="69"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八</w:t>
            </w:r>
            <w:r>
              <w:rPr>
                <w:rFonts w:ascii="宋体" w:eastAsia="宋体" w:hAnsi="宋体" w:cs="宋体"/>
                <w:spacing w:val="5"/>
                <w:sz w:val="20"/>
                <w:szCs w:val="20"/>
              </w:rPr>
              <w:t>)</w:t>
            </w:r>
            <w:r>
              <w:rPr>
                <w:rFonts w:ascii="宋体" w:eastAsia="宋体" w:hAnsi="宋体" w:cs="宋体"/>
                <w:spacing w:val="5"/>
                <w:sz w:val="20"/>
                <w:szCs w:val="20"/>
              </w:rPr>
              <w:t>项</w:t>
            </w:r>
          </w:p>
        </w:tc>
      </w:tr>
      <w:tr w:rsidR="00B32558">
        <w:trPr>
          <w:trHeight w:val="524"/>
          <w:jc w:val="center"/>
        </w:trPr>
        <w:tc>
          <w:tcPr>
            <w:tcW w:w="2347" w:type="dxa"/>
            <w:tcBorders>
              <w:top w:val="single" w:sz="2" w:space="0" w:color="000000"/>
              <w:bottom w:val="single" w:sz="2" w:space="0" w:color="000000"/>
            </w:tcBorders>
            <w:vAlign w:val="center"/>
          </w:tcPr>
          <w:p w:rsidR="00B32558" w:rsidRDefault="003C1FD1">
            <w:pPr>
              <w:spacing w:before="89"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7133" w:type="dxa"/>
            <w:gridSpan w:val="4"/>
            <w:tcBorders>
              <w:top w:val="single" w:sz="2" w:space="0" w:color="000000"/>
              <w:bottom w:val="single" w:sz="2" w:space="0" w:color="000000"/>
            </w:tcBorders>
            <w:vAlign w:val="center"/>
          </w:tcPr>
          <w:p w:rsidR="00B32558" w:rsidRDefault="003C1FD1">
            <w:pPr>
              <w:spacing w:before="88" w:line="219" w:lineRule="auto"/>
              <w:ind w:firstLine="2465"/>
              <w:rPr>
                <w:rFonts w:ascii="宋体" w:eastAsia="宋体" w:hAnsi="宋体" w:cs="宋体"/>
                <w:sz w:val="20"/>
                <w:szCs w:val="20"/>
              </w:rPr>
            </w:pPr>
            <w:r>
              <w:rPr>
                <w:rFonts w:ascii="宋体" w:eastAsia="宋体" w:hAnsi="宋体" w:cs="宋体"/>
                <w:spacing w:val="-2"/>
                <w:sz w:val="20"/>
                <w:szCs w:val="20"/>
              </w:rPr>
              <w:t>本年收费金额</w:t>
            </w:r>
            <w:r>
              <w:rPr>
                <w:rFonts w:ascii="宋体" w:eastAsia="宋体" w:hAnsi="宋体" w:cs="宋体"/>
                <w:spacing w:val="-2"/>
                <w:sz w:val="20"/>
                <w:szCs w:val="20"/>
              </w:rPr>
              <w:t>(</w:t>
            </w:r>
            <w:r>
              <w:rPr>
                <w:rFonts w:ascii="宋体" w:eastAsia="宋体" w:hAnsi="宋体" w:cs="宋体"/>
                <w:spacing w:val="-2"/>
                <w:sz w:val="20"/>
                <w:szCs w:val="20"/>
              </w:rPr>
              <w:t>单位</w:t>
            </w:r>
            <w:r>
              <w:rPr>
                <w:rFonts w:ascii="宋体" w:eastAsia="宋体" w:hAnsi="宋体" w:cs="宋体"/>
                <w:spacing w:val="-2"/>
                <w:sz w:val="20"/>
                <w:szCs w:val="20"/>
              </w:rPr>
              <w:t>:</w:t>
            </w:r>
            <w:r>
              <w:rPr>
                <w:rFonts w:ascii="宋体" w:eastAsia="宋体" w:hAnsi="宋体" w:cs="宋体"/>
                <w:spacing w:val="-2"/>
                <w:sz w:val="20"/>
                <w:szCs w:val="20"/>
              </w:rPr>
              <w:t>万元</w:t>
            </w:r>
            <w:r>
              <w:rPr>
                <w:rFonts w:ascii="宋体" w:eastAsia="宋体" w:hAnsi="宋体" w:cs="宋体"/>
                <w:spacing w:val="-2"/>
                <w:sz w:val="20"/>
                <w:szCs w:val="20"/>
              </w:rPr>
              <w:t>)</w:t>
            </w:r>
          </w:p>
        </w:tc>
      </w:tr>
      <w:tr w:rsidR="00B32558">
        <w:trPr>
          <w:trHeight w:val="845"/>
          <w:jc w:val="center"/>
        </w:trPr>
        <w:tc>
          <w:tcPr>
            <w:tcW w:w="2347" w:type="dxa"/>
            <w:tcBorders>
              <w:top w:val="single" w:sz="2" w:space="0" w:color="000000"/>
              <w:bottom w:val="single" w:sz="2" w:space="0" w:color="000000"/>
            </w:tcBorders>
            <w:vAlign w:val="center"/>
          </w:tcPr>
          <w:p w:rsidR="00B32558" w:rsidRDefault="003C1FD1">
            <w:pPr>
              <w:spacing w:before="219" w:line="219" w:lineRule="auto"/>
              <w:ind w:firstLine="50"/>
              <w:jc w:val="center"/>
              <w:rPr>
                <w:rFonts w:ascii="宋体" w:eastAsia="宋体" w:hAnsi="宋体" w:cs="宋体"/>
                <w:sz w:val="20"/>
                <w:szCs w:val="20"/>
              </w:rPr>
            </w:pPr>
            <w:r>
              <w:rPr>
                <w:rFonts w:ascii="宋体" w:eastAsia="宋体" w:hAnsi="宋体" w:cs="宋体"/>
                <w:spacing w:val="1"/>
                <w:sz w:val="20"/>
                <w:szCs w:val="20"/>
              </w:rPr>
              <w:t>行政事业性收费</w:t>
            </w:r>
          </w:p>
        </w:tc>
        <w:tc>
          <w:tcPr>
            <w:tcW w:w="7133" w:type="dxa"/>
            <w:gridSpan w:val="4"/>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bl>
    <w:p w:rsidR="00B32558" w:rsidRDefault="003C1FD1">
      <w:pPr>
        <w:spacing w:before="79" w:line="219" w:lineRule="auto"/>
        <w:ind w:firstLineChars="200" w:firstLine="476"/>
        <w:outlineLvl w:val="1"/>
        <w:rPr>
          <w:rFonts w:ascii="宋体" w:eastAsia="宋体" w:hAnsi="宋体" w:cs="宋体"/>
          <w:sz w:val="24"/>
        </w:rPr>
      </w:pPr>
      <w:r>
        <w:rPr>
          <w:rFonts w:ascii="宋体" w:eastAsia="宋体" w:hAnsi="宋体" w:cs="宋体"/>
          <w:spacing w:val="-1"/>
          <w:sz w:val="24"/>
          <w14:textOutline w14:w="4356" w14:cap="flat" w14:cmpd="sng" w14:algn="ctr">
            <w14:solidFill>
              <w14:srgbClr w14:val="000000"/>
            </w14:solidFill>
            <w14:prstDash w14:val="solid"/>
            <w14:miter w14:lim="0"/>
          </w14:textOutline>
        </w:rPr>
        <w:lastRenderedPageBreak/>
        <w:t>三、收到和处理政府信息公开申请情况</w:t>
      </w:r>
    </w:p>
    <w:p w:rsidR="00B32558" w:rsidRDefault="00B32558">
      <w:pPr>
        <w:spacing w:line="127" w:lineRule="exact"/>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8"/>
        <w:gridCol w:w="928"/>
        <w:gridCol w:w="3163"/>
        <w:gridCol w:w="396"/>
        <w:gridCol w:w="709"/>
        <w:gridCol w:w="567"/>
        <w:gridCol w:w="709"/>
        <w:gridCol w:w="567"/>
        <w:gridCol w:w="708"/>
        <w:gridCol w:w="567"/>
      </w:tblGrid>
      <w:tr w:rsidR="00B32558" w:rsidTr="00686D13">
        <w:trPr>
          <w:trHeight w:val="325"/>
        </w:trPr>
        <w:tc>
          <w:tcPr>
            <w:tcW w:w="4849" w:type="dxa"/>
            <w:gridSpan w:val="3"/>
            <w:vMerge w:val="restart"/>
            <w:tcBorders>
              <w:top w:val="single" w:sz="2" w:space="0" w:color="000000"/>
              <w:bottom w:val="nil"/>
            </w:tcBorders>
          </w:tcPr>
          <w:p w:rsidR="00B32558" w:rsidRDefault="00B32558">
            <w:pPr>
              <w:spacing w:before="43" w:line="320" w:lineRule="exact"/>
              <w:ind w:firstLine="139"/>
              <w:rPr>
                <w:rFonts w:ascii="宋体" w:eastAsia="宋体" w:hAnsi="宋体" w:cs="宋体"/>
                <w:position w:val="15"/>
                <w:sz w:val="20"/>
                <w:szCs w:val="20"/>
              </w:rPr>
            </w:pPr>
          </w:p>
          <w:p w:rsidR="00B32558" w:rsidRDefault="00B32558">
            <w:pPr>
              <w:spacing w:before="55" w:line="219" w:lineRule="auto"/>
              <w:ind w:firstLine="139"/>
              <w:rPr>
                <w:rFonts w:ascii="宋体" w:eastAsia="宋体" w:hAnsi="宋体" w:cs="宋体"/>
                <w:spacing w:val="-1"/>
                <w:sz w:val="20"/>
                <w:szCs w:val="20"/>
              </w:rPr>
            </w:pPr>
          </w:p>
          <w:p w:rsidR="00B32558" w:rsidRDefault="003C1FD1">
            <w:pPr>
              <w:spacing w:before="55" w:line="219" w:lineRule="auto"/>
              <w:ind w:firstLine="139"/>
              <w:rPr>
                <w:rFonts w:ascii="宋体" w:eastAsia="宋体" w:hAnsi="宋体" w:cs="宋体"/>
                <w:spacing w:val="-1"/>
                <w:sz w:val="20"/>
                <w:szCs w:val="20"/>
              </w:rPr>
            </w:pPr>
            <w:r>
              <w:rPr>
                <w:rFonts w:ascii="宋体" w:eastAsia="宋体" w:hAnsi="宋体" w:cs="宋体"/>
                <w:spacing w:val="-1"/>
                <w:sz w:val="20"/>
                <w:szCs w:val="20"/>
              </w:rPr>
              <w:t>(</w:t>
            </w:r>
            <w:r>
              <w:rPr>
                <w:rFonts w:ascii="宋体" w:eastAsia="宋体" w:hAnsi="宋体" w:cs="宋体"/>
                <w:spacing w:val="-1"/>
                <w:sz w:val="20"/>
                <w:szCs w:val="20"/>
              </w:rPr>
              <w:t>本列数据的勾</w:t>
            </w:r>
            <w:proofErr w:type="gramStart"/>
            <w:r>
              <w:rPr>
                <w:rFonts w:ascii="宋体" w:eastAsia="宋体" w:hAnsi="宋体" w:cs="宋体"/>
                <w:spacing w:val="-1"/>
                <w:sz w:val="20"/>
                <w:szCs w:val="20"/>
              </w:rPr>
              <w:t>稽</w:t>
            </w:r>
            <w:proofErr w:type="gramEnd"/>
            <w:r>
              <w:rPr>
                <w:rFonts w:ascii="宋体" w:eastAsia="宋体" w:hAnsi="宋体" w:cs="宋体"/>
                <w:spacing w:val="-1"/>
                <w:sz w:val="20"/>
                <w:szCs w:val="20"/>
              </w:rPr>
              <w:t>关系为</w:t>
            </w:r>
            <w:r>
              <w:rPr>
                <w:rFonts w:ascii="宋体" w:eastAsia="宋体" w:hAnsi="宋体" w:cs="宋体"/>
                <w:spacing w:val="-1"/>
                <w:sz w:val="20"/>
                <w:szCs w:val="20"/>
              </w:rPr>
              <w:t>:</w:t>
            </w:r>
            <w:r>
              <w:rPr>
                <w:rFonts w:ascii="宋体" w:eastAsia="宋体" w:hAnsi="宋体" w:cs="宋体"/>
                <w:spacing w:val="-1"/>
                <w:sz w:val="20"/>
                <w:szCs w:val="20"/>
              </w:rPr>
              <w:t>第一项加第二项之和</w:t>
            </w:r>
            <w:r>
              <w:rPr>
                <w:rFonts w:ascii="宋体" w:eastAsia="宋体" w:hAnsi="宋体" w:cs="宋体"/>
                <w:spacing w:val="-1"/>
                <w:sz w:val="20"/>
                <w:szCs w:val="20"/>
              </w:rPr>
              <w:t>,</w:t>
            </w:r>
            <w:r>
              <w:rPr>
                <w:rFonts w:ascii="宋体" w:eastAsia="宋体" w:hAnsi="宋体" w:cs="宋体"/>
                <w:spacing w:val="-1"/>
                <w:sz w:val="20"/>
                <w:szCs w:val="20"/>
              </w:rPr>
              <w:t>等于</w:t>
            </w:r>
          </w:p>
          <w:p w:rsidR="00B32558" w:rsidRDefault="003C1FD1">
            <w:pPr>
              <w:spacing w:before="55" w:line="219" w:lineRule="auto"/>
              <w:ind w:firstLine="139"/>
              <w:rPr>
                <w:rFonts w:ascii="宋体" w:eastAsia="宋体" w:hAnsi="宋体" w:cs="宋体"/>
                <w:sz w:val="13"/>
                <w:szCs w:val="13"/>
              </w:rPr>
            </w:pPr>
            <w:r>
              <w:rPr>
                <w:rFonts w:ascii="宋体" w:eastAsia="宋体" w:hAnsi="宋体" w:cs="宋体"/>
                <w:spacing w:val="-1"/>
                <w:sz w:val="20"/>
                <w:szCs w:val="20"/>
              </w:rPr>
              <w:t>第三项加第四项之和</w:t>
            </w:r>
            <w:r>
              <w:rPr>
                <w:rFonts w:ascii="宋体" w:eastAsia="宋体" w:hAnsi="宋体" w:cs="宋体"/>
                <w:spacing w:val="-1"/>
                <w:sz w:val="20"/>
                <w:szCs w:val="20"/>
              </w:rPr>
              <w:t>)</w:t>
            </w:r>
          </w:p>
        </w:tc>
        <w:tc>
          <w:tcPr>
            <w:tcW w:w="4223" w:type="dxa"/>
            <w:gridSpan w:val="7"/>
            <w:tcBorders>
              <w:top w:val="single" w:sz="2" w:space="0" w:color="000000"/>
              <w:bottom w:val="single" w:sz="2" w:space="0" w:color="000000"/>
            </w:tcBorders>
          </w:tcPr>
          <w:p w:rsidR="00B32558" w:rsidRDefault="003C1FD1">
            <w:pPr>
              <w:spacing w:before="65" w:line="219" w:lineRule="auto"/>
              <w:ind w:firstLine="1871"/>
              <w:rPr>
                <w:rFonts w:ascii="宋体" w:eastAsia="宋体" w:hAnsi="宋体" w:cs="宋体"/>
                <w:sz w:val="20"/>
                <w:szCs w:val="20"/>
              </w:rPr>
            </w:pPr>
            <w:r>
              <w:rPr>
                <w:rFonts w:ascii="宋体" w:eastAsia="宋体" w:hAnsi="宋体" w:cs="宋体"/>
                <w:spacing w:val="1"/>
                <w:sz w:val="20"/>
                <w:szCs w:val="20"/>
              </w:rPr>
              <w:t>申请人情况</w:t>
            </w:r>
          </w:p>
        </w:tc>
      </w:tr>
      <w:tr w:rsidR="00B32558" w:rsidTr="00686D13">
        <w:trPr>
          <w:trHeight w:val="315"/>
        </w:trPr>
        <w:tc>
          <w:tcPr>
            <w:tcW w:w="4849" w:type="dxa"/>
            <w:gridSpan w:val="3"/>
            <w:vMerge/>
            <w:tcBorders>
              <w:top w:val="nil"/>
              <w:bottom w:val="nil"/>
            </w:tcBorders>
          </w:tcPr>
          <w:p w:rsidR="00B32558" w:rsidRDefault="00B32558">
            <w:pPr>
              <w:rPr>
                <w:rFonts w:ascii="Arial"/>
              </w:rPr>
            </w:pPr>
          </w:p>
        </w:tc>
        <w:tc>
          <w:tcPr>
            <w:tcW w:w="396" w:type="dxa"/>
            <w:vMerge w:val="restart"/>
            <w:tcBorders>
              <w:top w:val="single" w:sz="2" w:space="0" w:color="000000"/>
              <w:bottom w:val="nil"/>
            </w:tcBorders>
          </w:tcPr>
          <w:p w:rsidR="00B32558" w:rsidRDefault="00B32558">
            <w:pPr>
              <w:spacing w:line="287" w:lineRule="auto"/>
              <w:rPr>
                <w:rFonts w:ascii="Arial"/>
              </w:rPr>
            </w:pPr>
          </w:p>
          <w:p w:rsidR="00686D13" w:rsidRDefault="003C1FD1">
            <w:pPr>
              <w:spacing w:before="65" w:line="309" w:lineRule="auto"/>
              <w:ind w:left="231" w:right="116" w:hanging="100"/>
              <w:rPr>
                <w:rFonts w:ascii="宋体" w:eastAsia="宋体" w:hAnsi="宋体" w:cs="宋体" w:hint="eastAsia"/>
                <w:spacing w:val="-3"/>
                <w:position w:val="7"/>
                <w:sz w:val="20"/>
                <w:szCs w:val="20"/>
              </w:rPr>
            </w:pPr>
            <w:r>
              <w:rPr>
                <w:rFonts w:ascii="宋体" w:eastAsia="宋体" w:hAnsi="宋体" w:cs="宋体"/>
                <w:spacing w:val="-3"/>
                <w:position w:val="7"/>
                <w:sz w:val="20"/>
                <w:szCs w:val="20"/>
              </w:rPr>
              <w:t>自</w:t>
            </w:r>
          </w:p>
          <w:p w:rsidR="00686D13" w:rsidRDefault="003C1FD1">
            <w:pPr>
              <w:spacing w:before="65" w:line="309" w:lineRule="auto"/>
              <w:ind w:left="231" w:right="116" w:hanging="100"/>
              <w:rPr>
                <w:rFonts w:ascii="宋体" w:eastAsia="宋体" w:hAnsi="宋体" w:cs="宋体" w:hint="eastAsia"/>
                <w:spacing w:val="-3"/>
                <w:position w:val="7"/>
                <w:sz w:val="20"/>
                <w:szCs w:val="20"/>
              </w:rPr>
            </w:pPr>
            <w:r>
              <w:rPr>
                <w:rFonts w:ascii="宋体" w:eastAsia="宋体" w:hAnsi="宋体" w:cs="宋体"/>
                <w:spacing w:val="-3"/>
                <w:position w:val="7"/>
                <w:sz w:val="20"/>
                <w:szCs w:val="20"/>
              </w:rPr>
              <w:t>然</w:t>
            </w:r>
          </w:p>
          <w:p w:rsidR="00B32558" w:rsidRDefault="003C1FD1">
            <w:pPr>
              <w:spacing w:before="65" w:line="309" w:lineRule="auto"/>
              <w:ind w:left="231" w:right="116" w:hanging="100"/>
              <w:rPr>
                <w:rFonts w:ascii="宋体" w:eastAsia="宋体" w:hAnsi="宋体" w:cs="宋体"/>
                <w:sz w:val="20"/>
                <w:szCs w:val="20"/>
              </w:rPr>
            </w:pPr>
            <w:r>
              <w:rPr>
                <w:rFonts w:ascii="宋体" w:eastAsia="宋体" w:hAnsi="宋体" w:cs="宋体"/>
                <w:spacing w:val="-3"/>
                <w:position w:val="7"/>
                <w:sz w:val="20"/>
                <w:szCs w:val="20"/>
              </w:rPr>
              <w:t>人</w:t>
            </w:r>
          </w:p>
        </w:tc>
        <w:tc>
          <w:tcPr>
            <w:tcW w:w="3260" w:type="dxa"/>
            <w:gridSpan w:val="5"/>
            <w:tcBorders>
              <w:top w:val="single" w:sz="2" w:space="0" w:color="000000"/>
              <w:bottom w:val="single" w:sz="2" w:space="0" w:color="000000"/>
            </w:tcBorders>
          </w:tcPr>
          <w:p w:rsidR="00B32558" w:rsidRDefault="003C1FD1">
            <w:pPr>
              <w:spacing w:before="55" w:line="220" w:lineRule="auto"/>
              <w:ind w:firstLine="992"/>
              <w:rPr>
                <w:rFonts w:ascii="宋体" w:eastAsia="宋体" w:hAnsi="宋体" w:cs="宋体"/>
                <w:sz w:val="20"/>
                <w:szCs w:val="20"/>
              </w:rPr>
            </w:pPr>
            <w:r>
              <w:rPr>
                <w:rFonts w:ascii="宋体" w:eastAsia="宋体" w:hAnsi="宋体" w:cs="宋体"/>
                <w:spacing w:val="-8"/>
                <w:sz w:val="20"/>
                <w:szCs w:val="20"/>
              </w:rPr>
              <w:t>法人或其他组织</w:t>
            </w:r>
          </w:p>
        </w:tc>
        <w:tc>
          <w:tcPr>
            <w:tcW w:w="567" w:type="dxa"/>
            <w:vMerge w:val="restart"/>
            <w:tcBorders>
              <w:top w:val="single" w:sz="2" w:space="0" w:color="000000"/>
              <w:bottom w:val="nil"/>
            </w:tcBorders>
          </w:tcPr>
          <w:p w:rsidR="00B32558" w:rsidRDefault="00B32558">
            <w:pPr>
              <w:spacing w:line="457" w:lineRule="auto"/>
              <w:rPr>
                <w:rFonts w:ascii="Arial"/>
              </w:rPr>
            </w:pPr>
          </w:p>
          <w:p w:rsidR="00B32558" w:rsidRDefault="003C1FD1">
            <w:pPr>
              <w:spacing w:before="65" w:line="221" w:lineRule="auto"/>
              <w:ind w:firstLine="139"/>
              <w:rPr>
                <w:rFonts w:ascii="宋体" w:eastAsia="宋体" w:hAnsi="宋体" w:cs="宋体"/>
                <w:sz w:val="20"/>
                <w:szCs w:val="20"/>
              </w:rPr>
            </w:pPr>
            <w:r>
              <w:rPr>
                <w:rFonts w:ascii="宋体" w:eastAsia="宋体" w:hAnsi="宋体" w:cs="宋体"/>
                <w:spacing w:val="4"/>
                <w:sz w:val="20"/>
                <w:szCs w:val="20"/>
              </w:rPr>
              <w:t>总计</w:t>
            </w:r>
          </w:p>
        </w:tc>
      </w:tr>
      <w:tr w:rsidR="00B32558" w:rsidTr="00686D13">
        <w:trPr>
          <w:trHeight w:val="944"/>
        </w:trPr>
        <w:tc>
          <w:tcPr>
            <w:tcW w:w="4849" w:type="dxa"/>
            <w:gridSpan w:val="3"/>
            <w:vMerge/>
            <w:tcBorders>
              <w:top w:val="nil"/>
              <w:bottom w:val="single" w:sz="2" w:space="0" w:color="000000"/>
            </w:tcBorders>
          </w:tcPr>
          <w:p w:rsidR="00B32558" w:rsidRDefault="00B32558">
            <w:pPr>
              <w:rPr>
                <w:rFonts w:ascii="Arial"/>
              </w:rPr>
            </w:pPr>
          </w:p>
        </w:tc>
        <w:tc>
          <w:tcPr>
            <w:tcW w:w="396" w:type="dxa"/>
            <w:vMerge/>
            <w:tcBorders>
              <w:top w:val="nil"/>
              <w:bottom w:val="single" w:sz="2" w:space="0" w:color="000000"/>
            </w:tcBorders>
          </w:tcPr>
          <w:p w:rsidR="00B32558" w:rsidRDefault="00B32558">
            <w:pPr>
              <w:rPr>
                <w:rFonts w:ascii="Arial"/>
              </w:rPr>
            </w:pPr>
          </w:p>
        </w:tc>
        <w:tc>
          <w:tcPr>
            <w:tcW w:w="709" w:type="dxa"/>
            <w:tcBorders>
              <w:top w:val="single" w:sz="2" w:space="0" w:color="000000"/>
              <w:bottom w:val="single" w:sz="2" w:space="0" w:color="000000"/>
            </w:tcBorders>
          </w:tcPr>
          <w:p w:rsidR="00B32558" w:rsidRDefault="003C1FD1">
            <w:pPr>
              <w:spacing w:before="205" w:line="300" w:lineRule="exact"/>
              <w:ind w:firstLine="133"/>
              <w:rPr>
                <w:rFonts w:ascii="宋体" w:eastAsia="宋体" w:hAnsi="宋体" w:cs="宋体"/>
                <w:sz w:val="20"/>
                <w:szCs w:val="20"/>
              </w:rPr>
            </w:pPr>
            <w:r>
              <w:rPr>
                <w:rFonts w:ascii="宋体" w:eastAsia="宋体" w:hAnsi="宋体" w:cs="宋体"/>
                <w:spacing w:val="-3"/>
                <w:position w:val="7"/>
                <w:sz w:val="20"/>
                <w:szCs w:val="20"/>
              </w:rPr>
              <w:t>商业</w:t>
            </w:r>
          </w:p>
          <w:p w:rsidR="00B32558" w:rsidRDefault="003C1FD1">
            <w:pPr>
              <w:spacing w:line="229" w:lineRule="auto"/>
              <w:ind w:firstLine="133"/>
              <w:rPr>
                <w:rFonts w:ascii="宋体" w:eastAsia="宋体" w:hAnsi="宋体" w:cs="宋体"/>
                <w:sz w:val="20"/>
                <w:szCs w:val="20"/>
              </w:rPr>
            </w:pPr>
            <w:r>
              <w:rPr>
                <w:rFonts w:ascii="宋体" w:eastAsia="宋体" w:hAnsi="宋体" w:cs="宋体"/>
                <w:spacing w:val="-3"/>
                <w:sz w:val="20"/>
                <w:szCs w:val="20"/>
              </w:rPr>
              <w:t>企业</w:t>
            </w:r>
          </w:p>
        </w:tc>
        <w:tc>
          <w:tcPr>
            <w:tcW w:w="567" w:type="dxa"/>
            <w:tcBorders>
              <w:top w:val="single" w:sz="2" w:space="0" w:color="000000"/>
              <w:bottom w:val="single" w:sz="2" w:space="0" w:color="000000"/>
            </w:tcBorders>
          </w:tcPr>
          <w:p w:rsidR="00B32558" w:rsidRDefault="003C1FD1">
            <w:pPr>
              <w:spacing w:before="214" w:line="281" w:lineRule="auto"/>
              <w:ind w:left="134" w:right="111"/>
              <w:rPr>
                <w:rFonts w:ascii="宋体" w:eastAsia="宋体" w:hAnsi="宋体" w:cs="宋体"/>
                <w:sz w:val="20"/>
                <w:szCs w:val="20"/>
              </w:rPr>
            </w:pPr>
            <w:r>
              <w:rPr>
                <w:rFonts w:ascii="宋体" w:eastAsia="宋体" w:hAnsi="宋体" w:cs="宋体"/>
                <w:spacing w:val="-4"/>
                <w:sz w:val="20"/>
                <w:szCs w:val="20"/>
              </w:rPr>
              <w:t>科研</w:t>
            </w:r>
            <w:r>
              <w:rPr>
                <w:rFonts w:ascii="宋体" w:eastAsia="宋体" w:hAnsi="宋体" w:cs="宋体"/>
                <w:sz w:val="20"/>
                <w:szCs w:val="20"/>
              </w:rPr>
              <w:t xml:space="preserve"> </w:t>
            </w:r>
            <w:r>
              <w:rPr>
                <w:rFonts w:ascii="宋体" w:eastAsia="宋体" w:hAnsi="宋体" w:cs="宋体" w:hint="eastAsia"/>
                <w:sz w:val="20"/>
                <w:szCs w:val="20"/>
              </w:rPr>
              <w:t>机</w:t>
            </w:r>
            <w:r>
              <w:rPr>
                <w:rFonts w:ascii="宋体" w:eastAsia="宋体" w:hAnsi="宋体" w:cs="宋体"/>
                <w:spacing w:val="6"/>
                <w:sz w:val="20"/>
                <w:szCs w:val="20"/>
              </w:rPr>
              <w:t>构</w:t>
            </w:r>
          </w:p>
        </w:tc>
        <w:tc>
          <w:tcPr>
            <w:tcW w:w="709" w:type="dxa"/>
            <w:tcBorders>
              <w:top w:val="single" w:sz="2" w:space="0" w:color="000000"/>
              <w:bottom w:val="single" w:sz="2" w:space="0" w:color="000000"/>
            </w:tcBorders>
          </w:tcPr>
          <w:p w:rsidR="00B32558" w:rsidRDefault="003C1FD1">
            <w:pPr>
              <w:spacing w:before="56" w:line="265" w:lineRule="auto"/>
              <w:ind w:right="112"/>
              <w:jc w:val="center"/>
              <w:rPr>
                <w:rFonts w:ascii="宋体" w:eastAsia="宋体" w:hAnsi="宋体" w:cs="宋体"/>
                <w:sz w:val="20"/>
                <w:szCs w:val="20"/>
              </w:rPr>
            </w:pPr>
            <w:r>
              <w:rPr>
                <w:rFonts w:ascii="宋体" w:eastAsia="宋体" w:hAnsi="宋体" w:cs="宋体"/>
                <w:spacing w:val="-4"/>
                <w:sz w:val="20"/>
                <w:szCs w:val="20"/>
              </w:rPr>
              <w:t>社</w:t>
            </w:r>
            <w:r>
              <w:rPr>
                <w:rFonts w:ascii="宋体" w:eastAsia="宋体" w:hAnsi="宋体" w:cs="宋体" w:hint="eastAsia"/>
                <w:spacing w:val="-4"/>
                <w:sz w:val="20"/>
                <w:szCs w:val="20"/>
              </w:rPr>
              <w:t>会</w:t>
            </w:r>
            <w:r>
              <w:rPr>
                <w:rFonts w:ascii="宋体" w:eastAsia="宋体" w:hAnsi="宋体" w:cs="宋体"/>
                <w:spacing w:val="-4"/>
                <w:sz w:val="20"/>
                <w:szCs w:val="20"/>
              </w:rPr>
              <w:t>公</w:t>
            </w:r>
            <w:r>
              <w:rPr>
                <w:rFonts w:ascii="宋体" w:eastAsia="宋体" w:hAnsi="宋体" w:cs="宋体" w:hint="eastAsia"/>
                <w:spacing w:val="-4"/>
                <w:sz w:val="20"/>
                <w:szCs w:val="20"/>
              </w:rPr>
              <w:t>益组织</w:t>
            </w:r>
          </w:p>
        </w:tc>
        <w:tc>
          <w:tcPr>
            <w:tcW w:w="567" w:type="dxa"/>
            <w:tcBorders>
              <w:top w:val="single" w:sz="2" w:space="0" w:color="000000"/>
              <w:bottom w:val="single" w:sz="2" w:space="0" w:color="000000"/>
            </w:tcBorders>
          </w:tcPr>
          <w:p w:rsidR="00B32558" w:rsidRDefault="003C1FD1">
            <w:pPr>
              <w:spacing w:before="56" w:line="273" w:lineRule="auto"/>
              <w:ind w:right="119"/>
              <w:jc w:val="center"/>
              <w:rPr>
                <w:rFonts w:ascii="宋体" w:eastAsia="宋体" w:hAnsi="宋体" w:cs="宋体"/>
                <w:sz w:val="20"/>
                <w:szCs w:val="20"/>
              </w:rPr>
            </w:pPr>
            <w:r>
              <w:rPr>
                <w:rFonts w:ascii="宋体" w:eastAsia="宋体" w:hAnsi="宋体" w:cs="宋体" w:hint="eastAsia"/>
                <w:spacing w:val="-4"/>
                <w:sz w:val="20"/>
                <w:szCs w:val="20"/>
              </w:rPr>
              <w:t>法律服务机构</w:t>
            </w:r>
          </w:p>
        </w:tc>
        <w:tc>
          <w:tcPr>
            <w:tcW w:w="708" w:type="dxa"/>
            <w:tcBorders>
              <w:top w:val="single" w:sz="2" w:space="0" w:color="000000"/>
              <w:bottom w:val="single" w:sz="2" w:space="0" w:color="000000"/>
            </w:tcBorders>
          </w:tcPr>
          <w:p w:rsidR="00B32558" w:rsidRDefault="00B32558">
            <w:pPr>
              <w:spacing w:line="298" w:lineRule="auto"/>
              <w:rPr>
                <w:rFonts w:ascii="Arial"/>
              </w:rPr>
            </w:pPr>
          </w:p>
          <w:p w:rsidR="00B32558" w:rsidRDefault="003C1FD1">
            <w:pPr>
              <w:spacing w:before="65" w:line="220" w:lineRule="auto"/>
              <w:ind w:firstLine="127"/>
              <w:rPr>
                <w:rFonts w:ascii="宋体" w:eastAsia="宋体" w:hAnsi="宋体" w:cs="宋体"/>
                <w:sz w:val="20"/>
                <w:szCs w:val="20"/>
              </w:rPr>
            </w:pPr>
            <w:r>
              <w:rPr>
                <w:rFonts w:ascii="宋体" w:eastAsia="宋体" w:hAnsi="宋体" w:cs="宋体"/>
                <w:spacing w:val="-3"/>
                <w:sz w:val="20"/>
                <w:szCs w:val="20"/>
              </w:rPr>
              <w:t>其他</w:t>
            </w:r>
          </w:p>
        </w:tc>
        <w:tc>
          <w:tcPr>
            <w:tcW w:w="567" w:type="dxa"/>
            <w:vMerge/>
            <w:tcBorders>
              <w:top w:val="nil"/>
              <w:bottom w:val="single" w:sz="2" w:space="0" w:color="000000"/>
            </w:tcBorders>
          </w:tcPr>
          <w:p w:rsidR="00B32558" w:rsidRDefault="00B32558">
            <w:pPr>
              <w:rPr>
                <w:rFonts w:ascii="Arial"/>
              </w:rPr>
            </w:pPr>
          </w:p>
        </w:tc>
      </w:tr>
      <w:tr w:rsidR="00B32558" w:rsidTr="00686D13">
        <w:trPr>
          <w:trHeight w:val="325"/>
        </w:trPr>
        <w:tc>
          <w:tcPr>
            <w:tcW w:w="4849" w:type="dxa"/>
            <w:gridSpan w:val="3"/>
            <w:tcBorders>
              <w:top w:val="single" w:sz="2" w:space="0" w:color="000000"/>
              <w:bottom w:val="single" w:sz="2" w:space="0" w:color="000000"/>
            </w:tcBorders>
          </w:tcPr>
          <w:p w:rsidR="00B32558" w:rsidRDefault="003C1FD1">
            <w:pPr>
              <w:spacing w:before="55" w:line="219" w:lineRule="auto"/>
              <w:ind w:firstLine="139"/>
              <w:rPr>
                <w:rFonts w:ascii="宋体" w:eastAsia="宋体" w:hAnsi="宋体" w:cs="宋体"/>
                <w:sz w:val="20"/>
                <w:szCs w:val="20"/>
              </w:rPr>
            </w:pPr>
            <w:r>
              <w:rPr>
                <w:rFonts w:ascii="宋体" w:eastAsia="宋体" w:hAnsi="宋体" w:cs="宋体"/>
                <w:spacing w:val="-1"/>
                <w:sz w:val="20"/>
                <w:szCs w:val="20"/>
              </w:rPr>
              <w:t>一、本年新收政府信息公开申请数量</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15"/>
        </w:trPr>
        <w:tc>
          <w:tcPr>
            <w:tcW w:w="4849" w:type="dxa"/>
            <w:gridSpan w:val="3"/>
            <w:tcBorders>
              <w:top w:val="single" w:sz="2" w:space="0" w:color="000000"/>
              <w:bottom w:val="single" w:sz="2" w:space="0" w:color="000000"/>
            </w:tcBorders>
          </w:tcPr>
          <w:p w:rsidR="00B32558" w:rsidRDefault="003C1FD1">
            <w:pPr>
              <w:spacing w:before="55" w:line="219" w:lineRule="auto"/>
              <w:ind w:firstLine="139"/>
              <w:rPr>
                <w:rFonts w:ascii="宋体" w:eastAsia="宋体" w:hAnsi="宋体" w:cs="宋体"/>
                <w:sz w:val="20"/>
                <w:szCs w:val="20"/>
              </w:rPr>
            </w:pPr>
            <w:r>
              <w:rPr>
                <w:rFonts w:ascii="宋体" w:eastAsia="宋体" w:hAnsi="宋体" w:cs="宋体" w:hint="eastAsia"/>
                <w:sz w:val="20"/>
                <w:szCs w:val="20"/>
              </w:rPr>
              <w:t>二、</w:t>
            </w:r>
            <w:r>
              <w:rPr>
                <w:rFonts w:ascii="宋体" w:eastAsia="宋体" w:hAnsi="宋体" w:cs="宋体"/>
                <w:sz w:val="20"/>
                <w:szCs w:val="20"/>
              </w:rPr>
              <w:t>上年结转政府信息公开申请数量</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4"/>
        </w:trPr>
        <w:tc>
          <w:tcPr>
            <w:tcW w:w="758" w:type="dxa"/>
            <w:vMerge w:val="restart"/>
            <w:tcBorders>
              <w:top w:val="single" w:sz="2" w:space="0" w:color="000000"/>
              <w:bottom w:val="nil"/>
            </w:tcBorders>
          </w:tcPr>
          <w:p w:rsidR="00B32558" w:rsidRDefault="00B32558">
            <w:pPr>
              <w:spacing w:line="447" w:lineRule="auto"/>
              <w:rPr>
                <w:rFonts w:ascii="Arial"/>
              </w:rPr>
            </w:pPr>
          </w:p>
          <w:p w:rsidR="00B32558" w:rsidRDefault="003C1FD1">
            <w:pPr>
              <w:spacing w:before="65" w:line="304" w:lineRule="auto"/>
              <w:ind w:left="60" w:right="66"/>
              <w:rPr>
                <w:rFonts w:ascii="宋体" w:eastAsia="宋体" w:hAnsi="宋体" w:cs="宋体"/>
                <w:sz w:val="20"/>
                <w:szCs w:val="20"/>
              </w:rPr>
            </w:pPr>
            <w:r>
              <w:rPr>
                <w:rFonts w:ascii="宋体" w:eastAsia="宋体" w:hAnsi="宋体" w:cs="宋体"/>
                <w:spacing w:val="-3"/>
                <w:sz w:val="20"/>
                <w:szCs w:val="20"/>
              </w:rPr>
              <w:t>三、本</w:t>
            </w:r>
            <w:r>
              <w:rPr>
                <w:rFonts w:ascii="宋体" w:eastAsia="宋体" w:hAnsi="宋体" w:cs="宋体"/>
                <w:spacing w:val="1"/>
                <w:sz w:val="20"/>
                <w:szCs w:val="20"/>
              </w:rPr>
              <w:t xml:space="preserve"> </w:t>
            </w:r>
            <w:r>
              <w:rPr>
                <w:rFonts w:ascii="宋体" w:eastAsia="宋体" w:hAnsi="宋体" w:cs="宋体"/>
                <w:spacing w:val="3"/>
                <w:sz w:val="20"/>
                <w:szCs w:val="20"/>
              </w:rPr>
              <w:t>年度办</w:t>
            </w:r>
            <w:r>
              <w:rPr>
                <w:rFonts w:ascii="宋体" w:eastAsia="宋体" w:hAnsi="宋体" w:cs="宋体"/>
                <w:spacing w:val="2"/>
                <w:sz w:val="20"/>
                <w:szCs w:val="20"/>
              </w:rPr>
              <w:t xml:space="preserve"> </w:t>
            </w:r>
            <w:proofErr w:type="gramStart"/>
            <w:r>
              <w:rPr>
                <w:rFonts w:ascii="宋体" w:eastAsia="宋体" w:hAnsi="宋体" w:cs="宋体"/>
                <w:spacing w:val="3"/>
                <w:sz w:val="20"/>
                <w:szCs w:val="20"/>
              </w:rPr>
              <w:t>理结果</w:t>
            </w:r>
            <w:proofErr w:type="gramEnd"/>
          </w:p>
        </w:tc>
        <w:tc>
          <w:tcPr>
            <w:tcW w:w="4091" w:type="dxa"/>
            <w:gridSpan w:val="2"/>
            <w:tcBorders>
              <w:top w:val="single" w:sz="2" w:space="0" w:color="000000"/>
              <w:bottom w:val="single" w:sz="2" w:space="0" w:color="000000"/>
            </w:tcBorders>
          </w:tcPr>
          <w:p w:rsidR="00B32558" w:rsidRDefault="003C1FD1">
            <w:pPr>
              <w:spacing w:before="55" w:line="221" w:lineRule="auto"/>
              <w:ind w:firstLine="122"/>
              <w:rPr>
                <w:rFonts w:ascii="宋体" w:eastAsia="宋体" w:hAnsi="宋体" w:cs="宋体"/>
                <w:sz w:val="20"/>
                <w:szCs w:val="20"/>
              </w:rPr>
            </w:pPr>
            <w:r>
              <w:rPr>
                <w:rFonts w:ascii="宋体" w:eastAsia="宋体" w:hAnsi="宋体" w:cs="宋体"/>
                <w:spacing w:val="-10"/>
                <w:sz w:val="20"/>
                <w:szCs w:val="20"/>
              </w:rPr>
              <w:t>(</w:t>
            </w:r>
            <w:proofErr w:type="gramStart"/>
            <w:r>
              <w:rPr>
                <w:rFonts w:ascii="宋体" w:eastAsia="宋体" w:hAnsi="宋体" w:cs="宋体"/>
                <w:spacing w:val="-10"/>
                <w:sz w:val="20"/>
                <w:szCs w:val="20"/>
              </w:rPr>
              <w:t>一</w:t>
            </w:r>
            <w:proofErr w:type="gramEnd"/>
            <w:r>
              <w:rPr>
                <w:rFonts w:ascii="宋体" w:eastAsia="宋体" w:hAnsi="宋体" w:cs="宋体"/>
                <w:spacing w:val="-10"/>
                <w:sz w:val="20"/>
                <w:szCs w:val="20"/>
              </w:rPr>
              <w:t>)</w:t>
            </w:r>
            <w:r>
              <w:rPr>
                <w:rFonts w:ascii="宋体" w:eastAsia="宋体" w:hAnsi="宋体" w:cs="宋体"/>
                <w:spacing w:val="-10"/>
                <w:sz w:val="20"/>
                <w:szCs w:val="20"/>
              </w:rPr>
              <w:t>予以公开</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614"/>
        </w:trPr>
        <w:tc>
          <w:tcPr>
            <w:tcW w:w="758" w:type="dxa"/>
            <w:vMerge/>
            <w:tcBorders>
              <w:top w:val="nil"/>
              <w:bottom w:val="nil"/>
            </w:tcBorders>
          </w:tcPr>
          <w:p w:rsidR="00B32558" w:rsidRDefault="00B32558">
            <w:pPr>
              <w:rPr>
                <w:rFonts w:ascii="Arial"/>
              </w:rPr>
            </w:pPr>
          </w:p>
        </w:tc>
        <w:tc>
          <w:tcPr>
            <w:tcW w:w="4091" w:type="dxa"/>
            <w:gridSpan w:val="2"/>
            <w:tcBorders>
              <w:top w:val="single" w:sz="2" w:space="0" w:color="000000"/>
              <w:bottom w:val="single" w:sz="2" w:space="0" w:color="000000"/>
            </w:tcBorders>
          </w:tcPr>
          <w:p w:rsidR="00B32558" w:rsidRDefault="003C1FD1">
            <w:pPr>
              <w:spacing w:before="55" w:line="221" w:lineRule="auto"/>
              <w:ind w:firstLine="122"/>
              <w:rPr>
                <w:rFonts w:ascii="宋体" w:eastAsia="宋体" w:hAnsi="宋体" w:cs="宋体"/>
                <w:sz w:val="13"/>
                <w:szCs w:val="13"/>
              </w:rPr>
            </w:pPr>
            <w:r>
              <w:rPr>
                <w:rFonts w:ascii="宋体" w:eastAsia="宋体" w:hAnsi="宋体" w:cs="宋体"/>
                <w:spacing w:val="-10"/>
                <w:sz w:val="20"/>
                <w:szCs w:val="20"/>
              </w:rPr>
              <w:t>(</w:t>
            </w:r>
            <w:r>
              <w:rPr>
                <w:rFonts w:ascii="宋体" w:eastAsia="宋体" w:hAnsi="宋体" w:cs="宋体"/>
                <w:spacing w:val="-10"/>
                <w:sz w:val="20"/>
                <w:szCs w:val="20"/>
              </w:rPr>
              <w:t>二</w:t>
            </w:r>
            <w:r>
              <w:rPr>
                <w:rFonts w:ascii="宋体" w:eastAsia="宋体" w:hAnsi="宋体" w:cs="宋体"/>
                <w:spacing w:val="-10"/>
                <w:sz w:val="20"/>
                <w:szCs w:val="20"/>
              </w:rPr>
              <w:t>)</w:t>
            </w:r>
            <w:r>
              <w:rPr>
                <w:rFonts w:ascii="宋体" w:eastAsia="宋体" w:hAnsi="宋体" w:cs="宋体"/>
                <w:spacing w:val="-10"/>
                <w:sz w:val="20"/>
                <w:szCs w:val="20"/>
              </w:rPr>
              <w:t>部分公开</w:t>
            </w:r>
            <w:r>
              <w:rPr>
                <w:rFonts w:ascii="楷体" w:eastAsia="楷体" w:hAnsi="楷体" w:cs="楷体" w:hint="eastAsia"/>
                <w:spacing w:val="-10"/>
                <w:sz w:val="20"/>
                <w:szCs w:val="20"/>
              </w:rPr>
              <w:t>(</w:t>
            </w:r>
            <w:r>
              <w:rPr>
                <w:rFonts w:ascii="楷体" w:eastAsia="楷体" w:hAnsi="楷体" w:cs="楷体" w:hint="eastAsia"/>
                <w:spacing w:val="-10"/>
                <w:sz w:val="20"/>
                <w:szCs w:val="20"/>
              </w:rPr>
              <w:t>区分处理的</w:t>
            </w:r>
            <w:r>
              <w:rPr>
                <w:rFonts w:ascii="楷体" w:eastAsia="楷体" w:hAnsi="楷体" w:cs="楷体" w:hint="eastAsia"/>
                <w:spacing w:val="-10"/>
                <w:sz w:val="20"/>
                <w:szCs w:val="20"/>
              </w:rPr>
              <w:t>,</w:t>
            </w:r>
            <w:r>
              <w:rPr>
                <w:rFonts w:ascii="楷体" w:eastAsia="楷体" w:hAnsi="楷体" w:cs="楷体" w:hint="eastAsia"/>
                <w:spacing w:val="-10"/>
                <w:sz w:val="20"/>
                <w:szCs w:val="20"/>
              </w:rPr>
              <w:t>只计这一情形</w:t>
            </w:r>
            <w:r>
              <w:rPr>
                <w:rFonts w:ascii="楷体" w:eastAsia="楷体" w:hAnsi="楷体" w:cs="楷体" w:hint="eastAsia"/>
                <w:spacing w:val="-10"/>
                <w:sz w:val="20"/>
                <w:szCs w:val="20"/>
              </w:rPr>
              <w:t>,</w:t>
            </w:r>
            <w:r>
              <w:rPr>
                <w:rFonts w:ascii="楷体" w:eastAsia="楷体" w:hAnsi="楷体" w:cs="楷体" w:hint="eastAsia"/>
                <w:spacing w:val="-10"/>
                <w:sz w:val="20"/>
                <w:szCs w:val="20"/>
              </w:rPr>
              <w:t>不计其他情形</w:t>
            </w:r>
            <w:r>
              <w:rPr>
                <w:rFonts w:ascii="楷体" w:eastAsia="楷体" w:hAnsi="楷体" w:cs="楷体" w:hint="eastAsia"/>
                <w:spacing w:val="-10"/>
                <w:sz w:val="20"/>
                <w:szCs w:val="20"/>
              </w:rPr>
              <w:t>)</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34"/>
        </w:trPr>
        <w:tc>
          <w:tcPr>
            <w:tcW w:w="758" w:type="dxa"/>
            <w:vMerge/>
            <w:tcBorders>
              <w:top w:val="nil"/>
              <w:bottom w:val="nil"/>
            </w:tcBorders>
          </w:tcPr>
          <w:p w:rsidR="00B32558" w:rsidRDefault="00B32558">
            <w:pPr>
              <w:rPr>
                <w:rFonts w:ascii="Arial"/>
              </w:rPr>
            </w:pPr>
          </w:p>
        </w:tc>
        <w:tc>
          <w:tcPr>
            <w:tcW w:w="928" w:type="dxa"/>
            <w:vMerge w:val="restart"/>
            <w:tcBorders>
              <w:top w:val="single" w:sz="2" w:space="0" w:color="000000"/>
              <w:bottom w:val="nil"/>
            </w:tcBorders>
          </w:tcPr>
          <w:p w:rsidR="00B32558" w:rsidRDefault="003C1FD1">
            <w:pPr>
              <w:spacing w:before="198" w:line="340" w:lineRule="exact"/>
              <w:ind w:firstLine="61"/>
              <w:rPr>
                <w:rFonts w:ascii="宋体" w:eastAsia="宋体" w:hAnsi="宋体" w:cs="宋体"/>
                <w:sz w:val="20"/>
                <w:szCs w:val="20"/>
              </w:rPr>
            </w:pPr>
            <w:r>
              <w:rPr>
                <w:rFonts w:ascii="宋体" w:eastAsia="宋体" w:hAnsi="宋体" w:cs="宋体"/>
                <w:spacing w:val="4"/>
                <w:position w:val="10"/>
                <w:sz w:val="20"/>
                <w:szCs w:val="20"/>
              </w:rPr>
              <w:t>(</w:t>
            </w:r>
            <w:r>
              <w:rPr>
                <w:rFonts w:ascii="宋体" w:eastAsia="宋体" w:hAnsi="宋体" w:cs="宋体"/>
                <w:spacing w:val="4"/>
                <w:position w:val="10"/>
                <w:sz w:val="20"/>
                <w:szCs w:val="20"/>
              </w:rPr>
              <w:t>三</w:t>
            </w:r>
            <w:r>
              <w:rPr>
                <w:rFonts w:ascii="宋体" w:eastAsia="宋体" w:hAnsi="宋体" w:cs="宋体"/>
                <w:spacing w:val="4"/>
                <w:position w:val="10"/>
                <w:sz w:val="20"/>
                <w:szCs w:val="20"/>
              </w:rPr>
              <w:t>)</w:t>
            </w:r>
            <w:r>
              <w:rPr>
                <w:rFonts w:ascii="宋体" w:eastAsia="宋体" w:hAnsi="宋体" w:cs="宋体"/>
                <w:spacing w:val="4"/>
                <w:position w:val="10"/>
                <w:sz w:val="20"/>
                <w:szCs w:val="20"/>
              </w:rPr>
              <w:t>不</w:t>
            </w:r>
          </w:p>
          <w:p w:rsidR="00B32558" w:rsidRDefault="003C1FD1">
            <w:pPr>
              <w:spacing w:line="220" w:lineRule="auto"/>
              <w:ind w:firstLine="61"/>
              <w:rPr>
                <w:rFonts w:ascii="宋体" w:eastAsia="宋体" w:hAnsi="宋体" w:cs="宋体"/>
                <w:sz w:val="20"/>
                <w:szCs w:val="20"/>
              </w:rPr>
            </w:pPr>
            <w:r>
              <w:rPr>
                <w:rFonts w:ascii="宋体" w:eastAsia="宋体" w:hAnsi="宋体" w:cs="宋体"/>
                <w:spacing w:val="-4"/>
                <w:sz w:val="20"/>
                <w:szCs w:val="20"/>
              </w:rPr>
              <w:t>予公开</w:t>
            </w:r>
          </w:p>
        </w:tc>
        <w:tc>
          <w:tcPr>
            <w:tcW w:w="3163" w:type="dxa"/>
            <w:tcBorders>
              <w:top w:val="single" w:sz="2" w:space="0" w:color="000000"/>
              <w:bottom w:val="single" w:sz="2" w:space="0" w:color="000000"/>
            </w:tcBorders>
          </w:tcPr>
          <w:p w:rsidR="00B32558" w:rsidRDefault="003C1FD1">
            <w:pPr>
              <w:spacing w:before="68" w:line="219" w:lineRule="auto"/>
              <w:ind w:firstLine="44"/>
              <w:rPr>
                <w:rFonts w:ascii="宋体" w:eastAsia="宋体" w:hAnsi="宋体" w:cs="宋体"/>
                <w:sz w:val="20"/>
                <w:szCs w:val="20"/>
              </w:rPr>
            </w:pPr>
            <w:r>
              <w:rPr>
                <w:rFonts w:ascii="宋体" w:eastAsia="宋体" w:hAnsi="宋体" w:cs="宋体"/>
                <w:spacing w:val="1"/>
                <w:sz w:val="20"/>
                <w:szCs w:val="20"/>
              </w:rPr>
              <w:t>1.</w:t>
            </w:r>
            <w:r>
              <w:rPr>
                <w:rFonts w:ascii="宋体" w:eastAsia="宋体" w:hAnsi="宋体" w:cs="宋体"/>
                <w:spacing w:val="1"/>
                <w:sz w:val="20"/>
                <w:szCs w:val="20"/>
              </w:rPr>
              <w:t>属于国家秘密</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4"/>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63" w:type="dxa"/>
            <w:tcBorders>
              <w:top w:val="single" w:sz="2" w:space="0" w:color="000000"/>
              <w:bottom w:val="single" w:sz="2" w:space="0" w:color="000000"/>
            </w:tcBorders>
          </w:tcPr>
          <w:p w:rsidR="00B32558" w:rsidRDefault="003C1FD1">
            <w:pPr>
              <w:spacing w:before="59" w:line="219" w:lineRule="auto"/>
              <w:ind w:firstLine="44"/>
              <w:rPr>
                <w:rFonts w:ascii="宋体" w:eastAsia="宋体" w:hAnsi="宋体" w:cs="宋体"/>
                <w:sz w:val="20"/>
                <w:szCs w:val="20"/>
              </w:rPr>
            </w:pPr>
            <w:r>
              <w:rPr>
                <w:rFonts w:ascii="宋体" w:eastAsia="宋体" w:hAnsi="宋体" w:cs="宋体"/>
                <w:sz w:val="20"/>
                <w:szCs w:val="20"/>
              </w:rPr>
              <w:t>2.</w:t>
            </w:r>
            <w:r>
              <w:rPr>
                <w:rFonts w:ascii="宋体" w:eastAsia="宋体" w:hAnsi="宋体" w:cs="宋体"/>
                <w:sz w:val="20"/>
                <w:szCs w:val="20"/>
              </w:rPr>
              <w:t>其他法律行政法规禁止公开</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05"/>
        </w:trPr>
        <w:tc>
          <w:tcPr>
            <w:tcW w:w="758" w:type="dxa"/>
            <w:vMerge/>
            <w:tcBorders>
              <w:top w:val="nil"/>
              <w:bottom w:val="single" w:sz="2" w:space="0" w:color="000000"/>
            </w:tcBorders>
          </w:tcPr>
          <w:p w:rsidR="00B32558" w:rsidRDefault="00B32558">
            <w:pPr>
              <w:rPr>
                <w:rFonts w:ascii="Arial"/>
              </w:rPr>
            </w:pPr>
          </w:p>
        </w:tc>
        <w:tc>
          <w:tcPr>
            <w:tcW w:w="928" w:type="dxa"/>
            <w:vMerge/>
            <w:tcBorders>
              <w:top w:val="nil"/>
              <w:bottom w:val="single" w:sz="2" w:space="0" w:color="000000"/>
            </w:tcBorders>
          </w:tcPr>
          <w:p w:rsidR="00B32558" w:rsidRDefault="00B32558">
            <w:pPr>
              <w:rPr>
                <w:rFonts w:ascii="Arial"/>
              </w:rPr>
            </w:pPr>
          </w:p>
        </w:tc>
        <w:tc>
          <w:tcPr>
            <w:tcW w:w="3163" w:type="dxa"/>
            <w:tcBorders>
              <w:top w:val="single" w:sz="2" w:space="0" w:color="000000"/>
              <w:bottom w:val="single" w:sz="2" w:space="0" w:color="000000"/>
            </w:tcBorders>
          </w:tcPr>
          <w:p w:rsidR="00B32558" w:rsidRDefault="003C1FD1">
            <w:pPr>
              <w:spacing w:before="50" w:line="219" w:lineRule="auto"/>
              <w:ind w:firstLine="44"/>
              <w:rPr>
                <w:rFonts w:ascii="宋体" w:eastAsia="宋体" w:hAnsi="宋体" w:cs="宋体"/>
                <w:sz w:val="20"/>
                <w:szCs w:val="20"/>
              </w:rPr>
            </w:pPr>
            <w:r>
              <w:rPr>
                <w:rFonts w:ascii="宋体" w:eastAsia="宋体" w:hAnsi="宋体" w:cs="宋体"/>
                <w:spacing w:val="2"/>
                <w:sz w:val="20"/>
                <w:szCs w:val="20"/>
              </w:rPr>
              <w:t>3.</w:t>
            </w:r>
            <w:r>
              <w:rPr>
                <w:rFonts w:ascii="宋体" w:eastAsia="宋体" w:hAnsi="宋体" w:cs="宋体"/>
                <w:spacing w:val="2"/>
                <w:sz w:val="20"/>
                <w:szCs w:val="20"/>
              </w:rPr>
              <w:t>危及</w:t>
            </w:r>
            <w:r>
              <w:rPr>
                <w:rFonts w:ascii="宋体" w:eastAsia="宋体" w:hAnsi="宋体" w:cs="宋体"/>
                <w:spacing w:val="2"/>
                <w:sz w:val="20"/>
                <w:szCs w:val="20"/>
              </w:rPr>
              <w:t>"</w:t>
            </w:r>
            <w:r>
              <w:rPr>
                <w:rFonts w:ascii="宋体" w:eastAsia="宋体" w:hAnsi="宋体" w:cs="宋体"/>
                <w:spacing w:val="2"/>
                <w:sz w:val="20"/>
                <w:szCs w:val="20"/>
              </w:rPr>
              <w:t>三安全</w:t>
            </w:r>
            <w:proofErr w:type="gramStart"/>
            <w:r>
              <w:rPr>
                <w:rFonts w:ascii="宋体" w:eastAsia="宋体" w:hAnsi="宋体" w:cs="宋体"/>
                <w:spacing w:val="2"/>
                <w:sz w:val="20"/>
                <w:szCs w:val="20"/>
              </w:rPr>
              <w:t>一</w:t>
            </w:r>
            <w:proofErr w:type="gramEnd"/>
            <w:r>
              <w:rPr>
                <w:rFonts w:ascii="宋体" w:eastAsia="宋体" w:hAnsi="宋体" w:cs="宋体"/>
                <w:spacing w:val="2"/>
                <w:sz w:val="20"/>
                <w:szCs w:val="20"/>
              </w:rPr>
              <w:t>稳定</w:t>
            </w:r>
            <w:r>
              <w:rPr>
                <w:rFonts w:ascii="宋体" w:eastAsia="宋体" w:hAnsi="宋体" w:cs="宋体"/>
                <w:spacing w:val="2"/>
                <w:sz w:val="20"/>
                <w:szCs w:val="20"/>
              </w:rPr>
              <w:t>"</w:t>
            </w:r>
          </w:p>
        </w:tc>
        <w:tc>
          <w:tcPr>
            <w:tcW w:w="39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bl>
    <w:p w:rsidR="00B32558" w:rsidRDefault="00B32558">
      <w:pPr>
        <w:spacing w:line="14" w:lineRule="exact"/>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8"/>
        <w:gridCol w:w="928"/>
        <w:gridCol w:w="3173"/>
        <w:gridCol w:w="386"/>
        <w:gridCol w:w="709"/>
        <w:gridCol w:w="567"/>
        <w:gridCol w:w="709"/>
        <w:gridCol w:w="567"/>
        <w:gridCol w:w="708"/>
        <w:gridCol w:w="567"/>
      </w:tblGrid>
      <w:tr w:rsidR="00B32558" w:rsidTr="00686D13">
        <w:trPr>
          <w:trHeight w:val="345"/>
        </w:trPr>
        <w:tc>
          <w:tcPr>
            <w:tcW w:w="758" w:type="dxa"/>
            <w:vMerge w:val="restart"/>
            <w:tcBorders>
              <w:top w:val="single" w:sz="2" w:space="0" w:color="000000"/>
              <w:bottom w:val="nil"/>
            </w:tcBorders>
          </w:tcPr>
          <w:p w:rsidR="00B32558" w:rsidRDefault="00B32558">
            <w:pPr>
              <w:rPr>
                <w:rFonts w:ascii="Arial"/>
              </w:rPr>
            </w:pPr>
          </w:p>
        </w:tc>
        <w:tc>
          <w:tcPr>
            <w:tcW w:w="928" w:type="dxa"/>
            <w:vMerge w:val="restart"/>
            <w:tcBorders>
              <w:top w:val="single" w:sz="2" w:space="0" w:color="000000"/>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75" w:line="219" w:lineRule="auto"/>
              <w:ind w:firstLine="44"/>
              <w:rPr>
                <w:rFonts w:ascii="宋体" w:eastAsia="宋体" w:hAnsi="宋体" w:cs="宋体"/>
                <w:sz w:val="19"/>
                <w:szCs w:val="19"/>
              </w:rPr>
            </w:pPr>
            <w:r>
              <w:rPr>
                <w:rFonts w:ascii="宋体" w:eastAsia="宋体" w:hAnsi="宋体" w:cs="宋体"/>
                <w:spacing w:val="2"/>
                <w:sz w:val="19"/>
                <w:szCs w:val="19"/>
              </w:rPr>
              <w:t>4.</w:t>
            </w:r>
            <w:r>
              <w:rPr>
                <w:rFonts w:ascii="宋体" w:eastAsia="宋体" w:hAnsi="宋体" w:cs="宋体"/>
                <w:spacing w:val="2"/>
                <w:sz w:val="19"/>
                <w:szCs w:val="19"/>
              </w:rPr>
              <w:t>保护第三方合法权益</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5" w:line="219" w:lineRule="auto"/>
              <w:ind w:firstLine="44"/>
              <w:rPr>
                <w:rFonts w:ascii="宋体" w:eastAsia="宋体" w:hAnsi="宋体" w:cs="宋体"/>
                <w:sz w:val="19"/>
                <w:szCs w:val="19"/>
              </w:rPr>
            </w:pPr>
            <w:r>
              <w:rPr>
                <w:rFonts w:ascii="宋体" w:eastAsia="宋体" w:hAnsi="宋体" w:cs="宋体"/>
                <w:spacing w:val="2"/>
                <w:sz w:val="19"/>
                <w:szCs w:val="19"/>
              </w:rPr>
              <w:t>5.</w:t>
            </w:r>
            <w:r>
              <w:rPr>
                <w:rFonts w:ascii="宋体" w:eastAsia="宋体" w:hAnsi="宋体" w:cs="宋体"/>
                <w:spacing w:val="2"/>
                <w:sz w:val="19"/>
                <w:szCs w:val="19"/>
              </w:rPr>
              <w:t>属于三类内部事务信息</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1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55" w:line="219" w:lineRule="auto"/>
              <w:ind w:firstLine="44"/>
              <w:rPr>
                <w:rFonts w:ascii="宋体" w:eastAsia="宋体" w:hAnsi="宋体" w:cs="宋体"/>
                <w:sz w:val="19"/>
                <w:szCs w:val="19"/>
              </w:rPr>
            </w:pPr>
            <w:r>
              <w:rPr>
                <w:rFonts w:ascii="宋体" w:eastAsia="宋体" w:hAnsi="宋体" w:cs="宋体"/>
                <w:spacing w:val="3"/>
                <w:sz w:val="19"/>
                <w:szCs w:val="19"/>
              </w:rPr>
              <w:t>6.</w:t>
            </w:r>
            <w:r>
              <w:rPr>
                <w:rFonts w:ascii="宋体" w:eastAsia="宋体" w:hAnsi="宋体" w:cs="宋体"/>
                <w:spacing w:val="3"/>
                <w:sz w:val="19"/>
                <w:szCs w:val="19"/>
              </w:rPr>
              <w:t>属于四类过程性信息</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5" w:line="219" w:lineRule="auto"/>
              <w:ind w:firstLine="44"/>
              <w:rPr>
                <w:rFonts w:ascii="宋体" w:eastAsia="宋体" w:hAnsi="宋体" w:cs="宋体"/>
                <w:sz w:val="19"/>
                <w:szCs w:val="19"/>
              </w:rPr>
            </w:pPr>
            <w:r>
              <w:rPr>
                <w:rFonts w:ascii="宋体" w:eastAsia="宋体" w:hAnsi="宋体" w:cs="宋体"/>
                <w:spacing w:val="1"/>
                <w:sz w:val="19"/>
                <w:szCs w:val="19"/>
              </w:rPr>
              <w:t>7.</w:t>
            </w:r>
            <w:r>
              <w:rPr>
                <w:rFonts w:ascii="宋体" w:eastAsia="宋体" w:hAnsi="宋体" w:cs="宋体"/>
                <w:spacing w:val="1"/>
                <w:sz w:val="19"/>
                <w:szCs w:val="19"/>
              </w:rPr>
              <w:t>属于行政执法案卷</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35"/>
        </w:trPr>
        <w:tc>
          <w:tcPr>
            <w:tcW w:w="758" w:type="dxa"/>
            <w:vMerge/>
            <w:tcBorders>
              <w:top w:val="nil"/>
              <w:bottom w:val="nil"/>
            </w:tcBorders>
          </w:tcPr>
          <w:p w:rsidR="00B32558" w:rsidRDefault="00B32558">
            <w:pPr>
              <w:rPr>
                <w:rFonts w:ascii="Arial"/>
              </w:rPr>
            </w:pPr>
          </w:p>
        </w:tc>
        <w:tc>
          <w:tcPr>
            <w:tcW w:w="928" w:type="dxa"/>
            <w:vMerge/>
            <w:tcBorders>
              <w:top w:val="nil"/>
              <w:bottom w:val="single" w:sz="2" w:space="0" w:color="000000"/>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5" w:line="220" w:lineRule="auto"/>
              <w:ind w:firstLine="44"/>
              <w:rPr>
                <w:rFonts w:ascii="宋体" w:eastAsia="宋体" w:hAnsi="宋体" w:cs="宋体"/>
                <w:sz w:val="19"/>
                <w:szCs w:val="19"/>
              </w:rPr>
            </w:pPr>
            <w:r>
              <w:rPr>
                <w:rFonts w:ascii="宋体" w:eastAsia="宋体" w:hAnsi="宋体" w:cs="宋体"/>
                <w:spacing w:val="2"/>
                <w:sz w:val="19"/>
                <w:szCs w:val="19"/>
              </w:rPr>
              <w:t>8.</w:t>
            </w:r>
            <w:r>
              <w:rPr>
                <w:rFonts w:ascii="宋体" w:eastAsia="宋体" w:hAnsi="宋体" w:cs="宋体"/>
                <w:spacing w:val="2"/>
                <w:sz w:val="19"/>
                <w:szCs w:val="19"/>
              </w:rPr>
              <w:t>属于行政查询事项</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val="restart"/>
            <w:tcBorders>
              <w:top w:val="single" w:sz="2" w:space="0" w:color="000000"/>
              <w:bottom w:val="nil"/>
            </w:tcBorders>
          </w:tcPr>
          <w:p w:rsidR="00B32558" w:rsidRDefault="003C1FD1">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四</w:t>
            </w:r>
            <w:r>
              <w:rPr>
                <w:rFonts w:ascii="宋体" w:eastAsia="宋体" w:hAnsi="宋体" w:cs="宋体" w:hint="eastAsia"/>
                <w:sz w:val="19"/>
                <w:szCs w:val="19"/>
              </w:rPr>
              <w:t>）</w:t>
            </w:r>
            <w:r>
              <w:rPr>
                <w:rFonts w:ascii="宋体" w:eastAsia="宋体" w:hAnsi="宋体" w:cs="宋体" w:hint="eastAsia"/>
                <w:sz w:val="19"/>
                <w:szCs w:val="19"/>
              </w:rPr>
              <w:t>无法提供</w:t>
            </w:r>
          </w:p>
        </w:tc>
        <w:tc>
          <w:tcPr>
            <w:tcW w:w="3173" w:type="dxa"/>
            <w:tcBorders>
              <w:top w:val="single" w:sz="2" w:space="0" w:color="000000"/>
              <w:bottom w:val="single" w:sz="2" w:space="0" w:color="000000"/>
            </w:tcBorders>
          </w:tcPr>
          <w:p w:rsidR="00B32558" w:rsidRDefault="003C1FD1">
            <w:pPr>
              <w:spacing w:before="64" w:line="219" w:lineRule="auto"/>
              <w:ind w:firstLine="44"/>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本机关不掌握相关政府信息</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5" w:line="219" w:lineRule="auto"/>
              <w:ind w:firstLine="44"/>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没有现成信息需要另行制作</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tcBorders>
              <w:top w:val="nil"/>
              <w:bottom w:val="single" w:sz="2" w:space="0" w:color="000000"/>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5"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补正后申请内容仍不明确</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val="restart"/>
            <w:tcBorders>
              <w:top w:val="single" w:sz="2" w:space="0" w:color="000000"/>
              <w:bottom w:val="nil"/>
            </w:tcBorders>
          </w:tcPr>
          <w:p w:rsidR="00B32558" w:rsidRDefault="00B32558">
            <w:pPr>
              <w:spacing w:line="359" w:lineRule="auto"/>
              <w:rPr>
                <w:rFonts w:ascii="Arial"/>
              </w:rPr>
            </w:pPr>
          </w:p>
          <w:p w:rsidR="00B32558" w:rsidRDefault="00B32558">
            <w:pPr>
              <w:spacing w:line="360" w:lineRule="auto"/>
              <w:rPr>
                <w:rFonts w:ascii="Arial"/>
              </w:rPr>
            </w:pPr>
          </w:p>
          <w:p w:rsidR="00B32558" w:rsidRDefault="003C1FD1">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五</w:t>
            </w:r>
            <w:r>
              <w:rPr>
                <w:rFonts w:ascii="宋体" w:eastAsia="宋体" w:hAnsi="宋体" w:cs="宋体" w:hint="eastAsia"/>
                <w:sz w:val="19"/>
                <w:szCs w:val="19"/>
              </w:rPr>
              <w:t xml:space="preserve"> )</w:t>
            </w:r>
            <w:proofErr w:type="gramStart"/>
            <w:r>
              <w:rPr>
                <w:rFonts w:ascii="宋体" w:eastAsia="宋体" w:hAnsi="宋体" w:cs="宋体" w:hint="eastAsia"/>
                <w:sz w:val="19"/>
                <w:szCs w:val="19"/>
              </w:rPr>
              <w:t>不予处理</w:t>
            </w:r>
            <w:proofErr w:type="gramEnd"/>
          </w:p>
        </w:tc>
        <w:tc>
          <w:tcPr>
            <w:tcW w:w="3173" w:type="dxa"/>
            <w:tcBorders>
              <w:top w:val="single" w:sz="2" w:space="0" w:color="000000"/>
              <w:bottom w:val="single" w:sz="2" w:space="0" w:color="000000"/>
            </w:tcBorders>
          </w:tcPr>
          <w:p w:rsidR="00B32558" w:rsidRDefault="003C1FD1">
            <w:pPr>
              <w:spacing w:before="64" w:line="219" w:lineRule="auto"/>
              <w:ind w:firstLine="44"/>
              <w:rPr>
                <w:rFonts w:ascii="宋体" w:eastAsia="宋体" w:hAnsi="宋体" w:cs="宋体"/>
                <w:sz w:val="19"/>
                <w:szCs w:val="19"/>
              </w:rPr>
            </w:pPr>
            <w:r>
              <w:rPr>
                <w:rFonts w:ascii="宋体" w:eastAsia="宋体" w:hAnsi="宋体" w:cs="宋体"/>
                <w:spacing w:val="2"/>
                <w:sz w:val="19"/>
                <w:szCs w:val="19"/>
              </w:rPr>
              <w:t>1.</w:t>
            </w:r>
            <w:r>
              <w:rPr>
                <w:rFonts w:ascii="宋体" w:eastAsia="宋体" w:hAnsi="宋体" w:cs="宋体"/>
                <w:spacing w:val="2"/>
                <w:sz w:val="19"/>
                <w:szCs w:val="19"/>
              </w:rPr>
              <w:t>信访举报投诉类申请</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1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55" w:line="219" w:lineRule="auto"/>
              <w:ind w:firstLine="44"/>
              <w:rPr>
                <w:rFonts w:ascii="宋体" w:eastAsia="宋体" w:hAnsi="宋体" w:cs="宋体"/>
                <w:sz w:val="19"/>
                <w:szCs w:val="19"/>
              </w:rPr>
            </w:pPr>
            <w:r>
              <w:rPr>
                <w:rFonts w:ascii="宋体" w:eastAsia="宋体" w:hAnsi="宋体" w:cs="宋体"/>
                <w:spacing w:val="1"/>
                <w:sz w:val="19"/>
                <w:szCs w:val="19"/>
              </w:rPr>
              <w:t>2.</w:t>
            </w:r>
            <w:r>
              <w:rPr>
                <w:rFonts w:ascii="宋体" w:eastAsia="宋体" w:hAnsi="宋体" w:cs="宋体"/>
                <w:spacing w:val="1"/>
                <w:sz w:val="19"/>
                <w:szCs w:val="19"/>
              </w:rPr>
              <w:t>重复申请</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4"/>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4"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要求提供公开出版物</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35"/>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6" w:line="219" w:lineRule="auto"/>
              <w:ind w:firstLine="44"/>
              <w:rPr>
                <w:rFonts w:ascii="宋体" w:eastAsia="宋体" w:hAnsi="宋体" w:cs="宋体"/>
                <w:sz w:val="19"/>
                <w:szCs w:val="19"/>
              </w:rPr>
            </w:pPr>
            <w:r>
              <w:rPr>
                <w:rFonts w:ascii="宋体" w:eastAsia="宋体" w:hAnsi="宋体" w:cs="宋体"/>
                <w:spacing w:val="3"/>
                <w:sz w:val="19"/>
                <w:szCs w:val="19"/>
              </w:rPr>
              <w:t>4.</w:t>
            </w:r>
            <w:r>
              <w:rPr>
                <w:rFonts w:ascii="宋体" w:eastAsia="宋体" w:hAnsi="宋体" w:cs="宋体"/>
                <w:spacing w:val="3"/>
                <w:sz w:val="19"/>
                <w:szCs w:val="19"/>
              </w:rPr>
              <w:t>无正当理由大量反复申请</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597"/>
        </w:trPr>
        <w:tc>
          <w:tcPr>
            <w:tcW w:w="758" w:type="dxa"/>
            <w:vMerge/>
            <w:tcBorders>
              <w:top w:val="nil"/>
              <w:bottom w:val="nil"/>
            </w:tcBorders>
          </w:tcPr>
          <w:p w:rsidR="00B32558" w:rsidRDefault="00B32558">
            <w:pPr>
              <w:rPr>
                <w:rFonts w:ascii="Arial"/>
              </w:rPr>
            </w:pPr>
          </w:p>
        </w:tc>
        <w:tc>
          <w:tcPr>
            <w:tcW w:w="928" w:type="dxa"/>
            <w:vMerge/>
            <w:tcBorders>
              <w:top w:val="nil"/>
              <w:bottom w:val="single" w:sz="2" w:space="0" w:color="000000"/>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rsidP="00686D13">
            <w:pPr>
              <w:spacing w:before="155" w:line="240" w:lineRule="exact"/>
              <w:ind w:left="44" w:right="56"/>
              <w:rPr>
                <w:rFonts w:ascii="宋体" w:eastAsia="宋体" w:hAnsi="宋体" w:cs="宋体"/>
                <w:sz w:val="19"/>
                <w:szCs w:val="19"/>
              </w:rPr>
            </w:pPr>
            <w:r>
              <w:rPr>
                <w:rFonts w:ascii="宋体" w:eastAsia="宋体" w:hAnsi="宋体" w:cs="宋体"/>
                <w:spacing w:val="4"/>
                <w:sz w:val="19"/>
                <w:szCs w:val="19"/>
              </w:rPr>
              <w:t>5.</w:t>
            </w:r>
            <w:r>
              <w:rPr>
                <w:rFonts w:ascii="宋体" w:eastAsia="宋体" w:hAnsi="宋体" w:cs="宋体"/>
                <w:spacing w:val="4"/>
                <w:sz w:val="19"/>
                <w:szCs w:val="19"/>
              </w:rPr>
              <w:t>要求行政机关确认或重新出具已获取信息</w:t>
            </w:r>
          </w:p>
        </w:tc>
        <w:tc>
          <w:tcPr>
            <w:tcW w:w="386" w:type="dxa"/>
            <w:tcBorders>
              <w:top w:val="single" w:sz="2" w:space="0" w:color="000000"/>
              <w:bottom w:val="single" w:sz="2" w:space="0" w:color="000000"/>
            </w:tcBorders>
            <w:vAlign w:val="center"/>
          </w:tcPr>
          <w:p w:rsidR="00B32558" w:rsidRDefault="003C1FD1" w:rsidP="00686D13">
            <w:pPr>
              <w:spacing w:line="240" w:lineRule="exact"/>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8"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r>
      <w:tr w:rsidR="00B32558" w:rsidTr="00686D13">
        <w:trPr>
          <w:trHeight w:val="663"/>
        </w:trPr>
        <w:tc>
          <w:tcPr>
            <w:tcW w:w="758" w:type="dxa"/>
            <w:vMerge/>
            <w:tcBorders>
              <w:top w:val="nil"/>
              <w:bottom w:val="nil"/>
            </w:tcBorders>
          </w:tcPr>
          <w:p w:rsidR="00B32558" w:rsidRDefault="00B32558">
            <w:pPr>
              <w:rPr>
                <w:rFonts w:ascii="Arial"/>
              </w:rPr>
            </w:pPr>
          </w:p>
        </w:tc>
        <w:tc>
          <w:tcPr>
            <w:tcW w:w="928" w:type="dxa"/>
            <w:vMerge w:val="restart"/>
            <w:tcBorders>
              <w:top w:val="single" w:sz="2" w:space="0" w:color="000000"/>
              <w:bottom w:val="nil"/>
            </w:tcBorders>
          </w:tcPr>
          <w:p w:rsidR="00B32558" w:rsidRDefault="00B32558">
            <w:pPr>
              <w:spacing w:line="266" w:lineRule="auto"/>
              <w:rPr>
                <w:rFonts w:ascii="Arial"/>
              </w:rPr>
            </w:pPr>
          </w:p>
          <w:p w:rsidR="00B32558" w:rsidRDefault="00B32558">
            <w:pPr>
              <w:spacing w:line="267" w:lineRule="auto"/>
              <w:rPr>
                <w:rFonts w:ascii="Arial"/>
              </w:rPr>
            </w:pPr>
          </w:p>
          <w:p w:rsidR="00B32558" w:rsidRDefault="00B32558">
            <w:pPr>
              <w:spacing w:line="267" w:lineRule="auto"/>
              <w:rPr>
                <w:rFonts w:ascii="Arial"/>
              </w:rPr>
            </w:pPr>
          </w:p>
          <w:p w:rsidR="00B32558" w:rsidRDefault="003C1FD1">
            <w:pPr>
              <w:spacing w:before="62" w:line="32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六</w:t>
            </w:r>
            <w:r>
              <w:rPr>
                <w:rFonts w:ascii="宋体" w:eastAsia="宋体" w:hAnsi="宋体" w:cs="宋体" w:hint="eastAsia"/>
                <w:sz w:val="19"/>
                <w:szCs w:val="19"/>
              </w:rPr>
              <w:t>）</w:t>
            </w:r>
            <w:r>
              <w:rPr>
                <w:rFonts w:ascii="宋体" w:eastAsia="宋体" w:hAnsi="宋体" w:cs="宋体" w:hint="eastAsia"/>
                <w:sz w:val="19"/>
                <w:szCs w:val="19"/>
              </w:rPr>
              <w:t>其他处理</w:t>
            </w:r>
          </w:p>
        </w:tc>
        <w:tc>
          <w:tcPr>
            <w:tcW w:w="3173" w:type="dxa"/>
            <w:tcBorders>
              <w:top w:val="single" w:sz="2" w:space="0" w:color="000000"/>
              <w:bottom w:val="single" w:sz="2" w:space="0" w:color="000000"/>
            </w:tcBorders>
          </w:tcPr>
          <w:p w:rsidR="00B32558" w:rsidRDefault="003C1FD1">
            <w:pPr>
              <w:spacing w:before="76" w:line="200" w:lineRule="exact"/>
              <w:ind w:left="45" w:right="62"/>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申请人无正当理由逾期</w:t>
            </w:r>
            <w:proofErr w:type="gramStart"/>
            <w:r>
              <w:rPr>
                <w:rFonts w:ascii="宋体" w:eastAsia="宋体" w:hAnsi="宋体" w:cs="宋体"/>
                <w:spacing w:val="-3"/>
                <w:sz w:val="19"/>
                <w:szCs w:val="19"/>
              </w:rPr>
              <w:t>不</w:t>
            </w:r>
            <w:proofErr w:type="gramEnd"/>
            <w:r>
              <w:rPr>
                <w:rFonts w:ascii="宋体" w:eastAsia="宋体" w:hAnsi="宋体" w:cs="宋体"/>
                <w:spacing w:val="-3"/>
                <w:sz w:val="19"/>
                <w:szCs w:val="19"/>
              </w:rPr>
              <w:t>补正、行</w:t>
            </w:r>
            <w:r>
              <w:rPr>
                <w:rFonts w:ascii="宋体" w:eastAsia="宋体" w:hAnsi="宋体" w:cs="宋体"/>
                <w:sz w:val="19"/>
                <w:szCs w:val="19"/>
              </w:rPr>
              <w:t xml:space="preserve"> </w:t>
            </w:r>
            <w:r>
              <w:rPr>
                <w:rFonts w:ascii="宋体" w:eastAsia="宋体" w:hAnsi="宋体" w:cs="宋体"/>
                <w:spacing w:val="13"/>
                <w:sz w:val="19"/>
                <w:szCs w:val="19"/>
              </w:rPr>
              <w:t>政机关</w:t>
            </w:r>
            <w:proofErr w:type="gramStart"/>
            <w:r>
              <w:rPr>
                <w:rFonts w:ascii="宋体" w:eastAsia="宋体" w:hAnsi="宋体" w:cs="宋体"/>
                <w:spacing w:val="13"/>
                <w:sz w:val="19"/>
                <w:szCs w:val="19"/>
              </w:rPr>
              <w:t>不</w:t>
            </w:r>
            <w:proofErr w:type="gramEnd"/>
            <w:r>
              <w:rPr>
                <w:rFonts w:ascii="宋体" w:eastAsia="宋体" w:hAnsi="宋体" w:cs="宋体"/>
                <w:spacing w:val="13"/>
                <w:sz w:val="19"/>
                <w:szCs w:val="19"/>
              </w:rPr>
              <w:t>再处理其政府信息公开申</w:t>
            </w:r>
            <w:r>
              <w:rPr>
                <w:rFonts w:ascii="宋体" w:eastAsia="宋体" w:hAnsi="宋体" w:cs="宋体"/>
                <w:sz w:val="19"/>
                <w:szCs w:val="19"/>
              </w:rPr>
              <w:t>请</w:t>
            </w:r>
          </w:p>
        </w:tc>
        <w:tc>
          <w:tcPr>
            <w:tcW w:w="386"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8"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r>
      <w:tr w:rsidR="00B32558" w:rsidTr="00686D13">
        <w:trPr>
          <w:trHeight w:val="790"/>
        </w:trPr>
        <w:tc>
          <w:tcPr>
            <w:tcW w:w="758" w:type="dxa"/>
            <w:vMerge/>
            <w:tcBorders>
              <w:top w:val="nil"/>
              <w:bottom w:val="nil"/>
            </w:tcBorders>
          </w:tcPr>
          <w:p w:rsidR="00B32558" w:rsidRDefault="00B32558">
            <w:pPr>
              <w:rPr>
                <w:rFonts w:ascii="Arial"/>
              </w:rPr>
            </w:pPr>
          </w:p>
        </w:tc>
        <w:tc>
          <w:tcPr>
            <w:tcW w:w="928" w:type="dxa"/>
            <w:vMerge/>
            <w:tcBorders>
              <w:top w:val="nil"/>
              <w:bottom w:val="nil"/>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7" w:line="200" w:lineRule="exact"/>
              <w:ind w:left="45" w:right="42"/>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申请人逾期未按收费通知要求缴</w:t>
            </w:r>
            <w:r>
              <w:rPr>
                <w:rFonts w:ascii="宋体" w:eastAsia="宋体" w:hAnsi="宋体" w:cs="宋体"/>
                <w:sz w:val="19"/>
                <w:szCs w:val="19"/>
              </w:rPr>
              <w:t xml:space="preserve"> </w:t>
            </w:r>
            <w:r>
              <w:rPr>
                <w:rFonts w:ascii="宋体" w:eastAsia="宋体" w:hAnsi="宋体" w:cs="宋体"/>
                <w:sz w:val="19"/>
                <w:szCs w:val="19"/>
              </w:rPr>
              <w:t>纳费用、行政机关</w:t>
            </w:r>
            <w:proofErr w:type="gramStart"/>
            <w:r>
              <w:rPr>
                <w:rFonts w:ascii="宋体" w:eastAsia="宋体" w:hAnsi="宋体" w:cs="宋体"/>
                <w:sz w:val="19"/>
                <w:szCs w:val="19"/>
              </w:rPr>
              <w:t>不</w:t>
            </w:r>
            <w:proofErr w:type="gramEnd"/>
            <w:r>
              <w:rPr>
                <w:rFonts w:ascii="宋体" w:eastAsia="宋体" w:hAnsi="宋体" w:cs="宋体"/>
                <w:sz w:val="19"/>
                <w:szCs w:val="19"/>
              </w:rPr>
              <w:t>再处理其政府信</w:t>
            </w:r>
            <w:r>
              <w:rPr>
                <w:rFonts w:ascii="宋体" w:eastAsia="宋体" w:hAnsi="宋体" w:cs="宋体"/>
                <w:sz w:val="19"/>
                <w:szCs w:val="19"/>
              </w:rPr>
              <w:t xml:space="preserve"> </w:t>
            </w:r>
            <w:proofErr w:type="gramStart"/>
            <w:r>
              <w:rPr>
                <w:rFonts w:ascii="宋体" w:eastAsia="宋体" w:hAnsi="宋体" w:cs="宋体"/>
                <w:sz w:val="19"/>
                <w:szCs w:val="19"/>
              </w:rPr>
              <w:t>息公开</w:t>
            </w:r>
            <w:proofErr w:type="gramEnd"/>
            <w:r>
              <w:rPr>
                <w:rFonts w:ascii="宋体" w:eastAsia="宋体" w:hAnsi="宋体" w:cs="宋体"/>
                <w:sz w:val="19"/>
                <w:szCs w:val="19"/>
              </w:rPr>
              <w:t>申请</w:t>
            </w:r>
          </w:p>
        </w:tc>
        <w:tc>
          <w:tcPr>
            <w:tcW w:w="386"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8"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r>
      <w:tr w:rsidR="00B32558" w:rsidTr="00686D13">
        <w:trPr>
          <w:trHeight w:val="325"/>
        </w:trPr>
        <w:tc>
          <w:tcPr>
            <w:tcW w:w="758" w:type="dxa"/>
            <w:vMerge/>
            <w:tcBorders>
              <w:top w:val="nil"/>
              <w:bottom w:val="nil"/>
            </w:tcBorders>
          </w:tcPr>
          <w:p w:rsidR="00B32558" w:rsidRDefault="00B32558">
            <w:pPr>
              <w:rPr>
                <w:rFonts w:ascii="Arial"/>
              </w:rPr>
            </w:pPr>
          </w:p>
        </w:tc>
        <w:tc>
          <w:tcPr>
            <w:tcW w:w="928" w:type="dxa"/>
            <w:vMerge/>
            <w:tcBorders>
              <w:top w:val="nil"/>
              <w:bottom w:val="single" w:sz="2" w:space="0" w:color="000000"/>
            </w:tcBorders>
          </w:tcPr>
          <w:p w:rsidR="00B32558" w:rsidRDefault="00B32558">
            <w:pPr>
              <w:rPr>
                <w:rFonts w:ascii="Arial"/>
              </w:rPr>
            </w:pPr>
          </w:p>
        </w:tc>
        <w:tc>
          <w:tcPr>
            <w:tcW w:w="3173" w:type="dxa"/>
            <w:tcBorders>
              <w:top w:val="single" w:sz="2" w:space="0" w:color="000000"/>
              <w:bottom w:val="single" w:sz="2" w:space="0" w:color="000000"/>
            </w:tcBorders>
          </w:tcPr>
          <w:p w:rsidR="00B32558" w:rsidRDefault="003C1FD1">
            <w:pPr>
              <w:spacing w:before="69" w:line="220" w:lineRule="auto"/>
              <w:ind w:firstLine="44"/>
              <w:rPr>
                <w:rFonts w:ascii="宋体" w:eastAsia="宋体" w:hAnsi="宋体" w:cs="宋体"/>
                <w:sz w:val="19"/>
                <w:szCs w:val="19"/>
              </w:rPr>
            </w:pPr>
            <w:r>
              <w:rPr>
                <w:rFonts w:ascii="宋体" w:eastAsia="宋体" w:hAnsi="宋体" w:cs="宋体"/>
                <w:spacing w:val="1"/>
                <w:sz w:val="19"/>
                <w:szCs w:val="19"/>
              </w:rPr>
              <w:t>3.</w:t>
            </w:r>
            <w:r>
              <w:rPr>
                <w:rFonts w:ascii="宋体" w:eastAsia="宋体" w:hAnsi="宋体" w:cs="宋体"/>
                <w:spacing w:val="1"/>
                <w:sz w:val="19"/>
                <w:szCs w:val="19"/>
              </w:rPr>
              <w:t>其他</w:t>
            </w:r>
          </w:p>
        </w:tc>
        <w:tc>
          <w:tcPr>
            <w:tcW w:w="386"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9"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708"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tcPr>
          <w:p w:rsidR="00B32558" w:rsidRDefault="003C1FD1">
            <w:pPr>
              <w:jc w:val="center"/>
              <w:rPr>
                <w:rFonts w:ascii="Arial"/>
              </w:rPr>
            </w:pPr>
            <w:r>
              <w:rPr>
                <w:rFonts w:ascii="Arial" w:hint="eastAsia"/>
              </w:rPr>
              <w:t>0</w:t>
            </w:r>
          </w:p>
        </w:tc>
      </w:tr>
      <w:tr w:rsidR="00B32558" w:rsidTr="00686D13">
        <w:trPr>
          <w:trHeight w:val="325"/>
        </w:trPr>
        <w:tc>
          <w:tcPr>
            <w:tcW w:w="758" w:type="dxa"/>
            <w:vMerge/>
            <w:tcBorders>
              <w:top w:val="nil"/>
              <w:bottom w:val="single" w:sz="2" w:space="0" w:color="000000"/>
            </w:tcBorders>
          </w:tcPr>
          <w:p w:rsidR="00B32558" w:rsidRDefault="00B32558">
            <w:pPr>
              <w:rPr>
                <w:rFonts w:ascii="Arial"/>
              </w:rPr>
            </w:pPr>
          </w:p>
        </w:tc>
        <w:tc>
          <w:tcPr>
            <w:tcW w:w="4101" w:type="dxa"/>
            <w:gridSpan w:val="2"/>
            <w:tcBorders>
              <w:top w:val="single" w:sz="2" w:space="0" w:color="000000"/>
              <w:bottom w:val="single" w:sz="2" w:space="0" w:color="000000"/>
            </w:tcBorders>
          </w:tcPr>
          <w:p w:rsidR="00B32558" w:rsidRDefault="003C1FD1">
            <w:pPr>
              <w:spacing w:before="69" w:line="221" w:lineRule="auto"/>
              <w:ind w:firstLine="102"/>
              <w:rPr>
                <w:rFonts w:ascii="宋体" w:eastAsia="宋体" w:hAnsi="宋体" w:cs="宋体"/>
                <w:sz w:val="19"/>
                <w:szCs w:val="19"/>
              </w:rPr>
            </w:pPr>
            <w:r>
              <w:rPr>
                <w:rFonts w:ascii="宋体" w:eastAsia="宋体" w:hAnsi="宋体" w:cs="宋体"/>
                <w:spacing w:val="1"/>
                <w:sz w:val="19"/>
                <w:szCs w:val="19"/>
              </w:rPr>
              <w:t>(</w:t>
            </w:r>
            <w:r>
              <w:rPr>
                <w:rFonts w:ascii="宋体" w:eastAsia="宋体" w:hAnsi="宋体" w:cs="宋体"/>
                <w:spacing w:val="1"/>
                <w:sz w:val="19"/>
                <w:szCs w:val="19"/>
              </w:rPr>
              <w:t>七</w:t>
            </w:r>
            <w:r>
              <w:rPr>
                <w:rFonts w:ascii="宋体" w:eastAsia="宋体" w:hAnsi="宋体" w:cs="宋体"/>
                <w:spacing w:val="1"/>
                <w:sz w:val="19"/>
                <w:szCs w:val="19"/>
              </w:rPr>
              <w:t>)</w:t>
            </w:r>
            <w:r>
              <w:rPr>
                <w:rFonts w:ascii="宋体" w:eastAsia="宋体" w:hAnsi="宋体" w:cs="宋体"/>
                <w:spacing w:val="1"/>
                <w:sz w:val="19"/>
                <w:szCs w:val="19"/>
              </w:rPr>
              <w:t>总计</w:t>
            </w:r>
          </w:p>
        </w:tc>
        <w:tc>
          <w:tcPr>
            <w:tcW w:w="386"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8"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r>
      <w:tr w:rsidR="00B32558" w:rsidTr="00686D13">
        <w:trPr>
          <w:trHeight w:val="421"/>
        </w:trPr>
        <w:tc>
          <w:tcPr>
            <w:tcW w:w="4859" w:type="dxa"/>
            <w:gridSpan w:val="3"/>
            <w:tcBorders>
              <w:top w:val="single" w:sz="2" w:space="0" w:color="000000"/>
              <w:bottom w:val="single" w:sz="2" w:space="0" w:color="000000"/>
            </w:tcBorders>
          </w:tcPr>
          <w:p w:rsidR="00B32558" w:rsidRDefault="003C1FD1">
            <w:pPr>
              <w:spacing w:before="219" w:line="219" w:lineRule="auto"/>
              <w:ind w:firstLine="50"/>
              <w:rPr>
                <w:rFonts w:ascii="宋体" w:eastAsia="宋体" w:hAnsi="宋体" w:cs="宋体"/>
                <w:sz w:val="19"/>
                <w:szCs w:val="19"/>
              </w:rPr>
            </w:pPr>
            <w:r>
              <w:rPr>
                <w:rFonts w:ascii="宋体" w:eastAsia="宋体" w:hAnsi="宋体" w:cs="宋体"/>
                <w:sz w:val="19"/>
                <w:szCs w:val="19"/>
              </w:rPr>
              <w:t>四、结转下年度继续办理</w:t>
            </w:r>
          </w:p>
        </w:tc>
        <w:tc>
          <w:tcPr>
            <w:tcW w:w="386"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9"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708"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rsidP="00686D13">
            <w:pPr>
              <w:jc w:val="center"/>
              <w:rPr>
                <w:rFonts w:ascii="Arial"/>
              </w:rPr>
            </w:pPr>
            <w:r>
              <w:rPr>
                <w:rFonts w:ascii="Arial" w:hint="eastAsia"/>
              </w:rPr>
              <w:t>0</w:t>
            </w:r>
          </w:p>
        </w:tc>
      </w:tr>
    </w:tbl>
    <w:p w:rsidR="00B32558" w:rsidRDefault="00B32558">
      <w:pPr>
        <w:spacing w:line="244" w:lineRule="auto"/>
        <w:rPr>
          <w:rFonts w:ascii="Arial"/>
        </w:rPr>
      </w:pPr>
    </w:p>
    <w:p w:rsidR="00B32558" w:rsidRDefault="003C1FD1">
      <w:pPr>
        <w:spacing w:before="85" w:line="219" w:lineRule="auto"/>
        <w:ind w:firstLineChars="200" w:firstLine="476"/>
        <w:outlineLvl w:val="1"/>
        <w:rPr>
          <w:rFonts w:ascii="宋体" w:eastAsia="宋体" w:hAnsi="宋体" w:cs="宋体"/>
          <w:sz w:val="26"/>
          <w:szCs w:val="26"/>
        </w:rPr>
      </w:pPr>
      <w:r>
        <w:rPr>
          <w:rFonts w:ascii="宋体" w:eastAsia="宋体" w:hAnsi="宋体" w:cs="宋体"/>
          <w:spacing w:val="-1"/>
          <w:sz w:val="24"/>
          <w14:textOutline w14:w="4356" w14:cap="flat" w14:cmpd="sng" w14:algn="ctr">
            <w14:solidFill>
              <w14:srgbClr w14:val="000000"/>
            </w14:solidFill>
            <w14:prstDash w14:val="solid"/>
            <w14:miter w14:lim="0"/>
          </w14:textOutline>
        </w:rPr>
        <w:t>四、政府信息公开行政复议、行政诉讼情况</w:t>
      </w:r>
    </w:p>
    <w:p w:rsidR="00B32558" w:rsidRDefault="00B32558">
      <w:pPr>
        <w:spacing w:line="111" w:lineRule="exact"/>
      </w:pPr>
    </w:p>
    <w:tbl>
      <w:tblPr>
        <w:tblStyle w:val="TableNormal"/>
        <w:tblW w:w="8737"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639"/>
        <w:gridCol w:w="638"/>
        <w:gridCol w:w="639"/>
        <w:gridCol w:w="649"/>
        <w:gridCol w:w="639"/>
        <w:gridCol w:w="638"/>
        <w:gridCol w:w="639"/>
        <w:gridCol w:w="648"/>
        <w:gridCol w:w="267"/>
        <w:gridCol w:w="567"/>
        <w:gridCol w:w="567"/>
        <w:gridCol w:w="567"/>
        <w:gridCol w:w="567"/>
        <w:gridCol w:w="425"/>
      </w:tblGrid>
      <w:tr w:rsidR="00B32558" w:rsidTr="00686D13">
        <w:trPr>
          <w:trHeight w:val="449"/>
        </w:trPr>
        <w:tc>
          <w:tcPr>
            <w:tcW w:w="3213" w:type="dxa"/>
            <w:gridSpan w:val="5"/>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行政复议</w:t>
            </w:r>
          </w:p>
        </w:tc>
        <w:tc>
          <w:tcPr>
            <w:tcW w:w="5524" w:type="dxa"/>
            <w:gridSpan w:val="10"/>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行政诉讼</w:t>
            </w:r>
          </w:p>
        </w:tc>
      </w:tr>
      <w:tr w:rsidR="00B32558" w:rsidTr="00686D13">
        <w:trPr>
          <w:trHeight w:val="334"/>
        </w:trPr>
        <w:tc>
          <w:tcPr>
            <w:tcW w:w="648" w:type="dxa"/>
            <w:vMerge w:val="restart"/>
            <w:tcBorders>
              <w:top w:val="single" w:sz="2" w:space="0" w:color="000000"/>
              <w:bottom w:val="nil"/>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39" w:type="dxa"/>
            <w:vMerge w:val="restart"/>
            <w:tcBorders>
              <w:top w:val="single" w:sz="2" w:space="0" w:color="000000"/>
              <w:bottom w:val="nil"/>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结果纠正</w:t>
            </w:r>
          </w:p>
        </w:tc>
        <w:tc>
          <w:tcPr>
            <w:tcW w:w="638" w:type="dxa"/>
            <w:vMerge w:val="restart"/>
            <w:tcBorders>
              <w:top w:val="single" w:sz="2" w:space="0" w:color="000000"/>
              <w:bottom w:val="nil"/>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39" w:type="dxa"/>
            <w:vMerge w:val="restart"/>
            <w:tcBorders>
              <w:top w:val="single" w:sz="2" w:space="0" w:color="000000"/>
              <w:bottom w:val="nil"/>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尚未审结</w:t>
            </w:r>
          </w:p>
        </w:tc>
        <w:tc>
          <w:tcPr>
            <w:tcW w:w="649" w:type="dxa"/>
            <w:vMerge w:val="restart"/>
            <w:tcBorders>
              <w:top w:val="single" w:sz="2" w:space="0" w:color="000000"/>
              <w:bottom w:val="nil"/>
            </w:tcBorders>
          </w:tcPr>
          <w:p w:rsidR="00B32558" w:rsidRDefault="00B32558">
            <w:pPr>
              <w:spacing w:before="216" w:line="313" w:lineRule="auto"/>
              <w:ind w:right="115"/>
              <w:jc w:val="center"/>
              <w:rPr>
                <w:rFonts w:ascii="宋体" w:eastAsia="宋体" w:hAnsi="宋体" w:cs="宋体"/>
                <w:spacing w:val="5"/>
                <w:position w:val="8"/>
                <w:sz w:val="19"/>
                <w:szCs w:val="19"/>
              </w:rPr>
            </w:pPr>
          </w:p>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2831" w:type="dxa"/>
            <w:gridSpan w:val="5"/>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未经复议直接起诉</w:t>
            </w:r>
          </w:p>
        </w:tc>
        <w:tc>
          <w:tcPr>
            <w:tcW w:w="2693" w:type="dxa"/>
            <w:gridSpan w:val="5"/>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复议后起诉</w:t>
            </w:r>
          </w:p>
        </w:tc>
      </w:tr>
      <w:tr w:rsidR="00B32558" w:rsidTr="00686D13">
        <w:trPr>
          <w:trHeight w:val="624"/>
        </w:trPr>
        <w:tc>
          <w:tcPr>
            <w:tcW w:w="648" w:type="dxa"/>
            <w:vMerge/>
            <w:tcBorders>
              <w:top w:val="nil"/>
              <w:bottom w:val="single" w:sz="2" w:space="0" w:color="000000"/>
            </w:tcBorders>
          </w:tcPr>
          <w:p w:rsidR="00B32558" w:rsidRDefault="00B32558">
            <w:pPr>
              <w:rPr>
                <w:rFonts w:ascii="Arial"/>
              </w:rPr>
            </w:pPr>
          </w:p>
        </w:tc>
        <w:tc>
          <w:tcPr>
            <w:tcW w:w="639" w:type="dxa"/>
            <w:vMerge/>
            <w:tcBorders>
              <w:top w:val="nil"/>
              <w:bottom w:val="single" w:sz="2" w:space="0" w:color="000000"/>
            </w:tcBorders>
          </w:tcPr>
          <w:p w:rsidR="00B32558" w:rsidRDefault="00B32558">
            <w:pPr>
              <w:rPr>
                <w:rFonts w:ascii="Arial"/>
              </w:rPr>
            </w:pPr>
          </w:p>
        </w:tc>
        <w:tc>
          <w:tcPr>
            <w:tcW w:w="638" w:type="dxa"/>
            <w:vMerge/>
            <w:tcBorders>
              <w:top w:val="nil"/>
              <w:bottom w:val="single" w:sz="2" w:space="0" w:color="000000"/>
            </w:tcBorders>
          </w:tcPr>
          <w:p w:rsidR="00B32558" w:rsidRDefault="00B32558">
            <w:pPr>
              <w:rPr>
                <w:rFonts w:ascii="Arial"/>
              </w:rPr>
            </w:pPr>
          </w:p>
        </w:tc>
        <w:tc>
          <w:tcPr>
            <w:tcW w:w="639" w:type="dxa"/>
            <w:vMerge/>
            <w:tcBorders>
              <w:top w:val="nil"/>
              <w:bottom w:val="single" w:sz="2" w:space="0" w:color="000000"/>
            </w:tcBorders>
          </w:tcPr>
          <w:p w:rsidR="00B32558" w:rsidRDefault="00B32558">
            <w:pPr>
              <w:rPr>
                <w:rFonts w:ascii="Arial"/>
              </w:rPr>
            </w:pPr>
          </w:p>
        </w:tc>
        <w:tc>
          <w:tcPr>
            <w:tcW w:w="649" w:type="dxa"/>
            <w:vMerge/>
            <w:tcBorders>
              <w:top w:val="nil"/>
              <w:bottom w:val="single" w:sz="2" w:space="0" w:color="000000"/>
            </w:tcBorders>
          </w:tcPr>
          <w:p w:rsidR="00B32558" w:rsidRDefault="00B32558">
            <w:pPr>
              <w:rPr>
                <w:rFonts w:ascii="Arial"/>
              </w:rPr>
            </w:pPr>
          </w:p>
        </w:tc>
        <w:tc>
          <w:tcPr>
            <w:tcW w:w="639"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638"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639"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648"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267"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567"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67"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bookmarkStart w:id="0" w:name="_GoBack"/>
            <w:bookmarkEnd w:id="0"/>
          </w:p>
        </w:tc>
        <w:tc>
          <w:tcPr>
            <w:tcW w:w="567"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67"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425" w:type="dxa"/>
            <w:tcBorders>
              <w:top w:val="single" w:sz="2" w:space="0" w:color="000000"/>
              <w:bottom w:val="single" w:sz="2" w:space="0" w:color="000000"/>
            </w:tcBorders>
          </w:tcPr>
          <w:p w:rsidR="00B32558" w:rsidRDefault="003C1FD1">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r>
      <w:tr w:rsidR="00B32558" w:rsidTr="00686D13">
        <w:trPr>
          <w:trHeight w:val="680"/>
        </w:trPr>
        <w:tc>
          <w:tcPr>
            <w:tcW w:w="648"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8"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4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8"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39"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648"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2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567"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c>
          <w:tcPr>
            <w:tcW w:w="425" w:type="dxa"/>
            <w:tcBorders>
              <w:top w:val="single" w:sz="2" w:space="0" w:color="000000"/>
              <w:bottom w:val="single" w:sz="2" w:space="0" w:color="000000"/>
            </w:tcBorders>
            <w:vAlign w:val="center"/>
          </w:tcPr>
          <w:p w:rsidR="00B32558" w:rsidRDefault="003C1FD1">
            <w:pPr>
              <w:jc w:val="center"/>
              <w:rPr>
                <w:rFonts w:ascii="Arial"/>
              </w:rPr>
            </w:pPr>
            <w:r>
              <w:rPr>
                <w:rFonts w:ascii="Arial" w:hint="eastAsia"/>
              </w:rPr>
              <w:t>0</w:t>
            </w:r>
          </w:p>
        </w:tc>
      </w:tr>
    </w:tbl>
    <w:p w:rsidR="00B32558" w:rsidRDefault="00B32558">
      <w:pPr>
        <w:spacing w:line="560" w:lineRule="exact"/>
        <w:ind w:firstLineChars="200" w:firstLine="640"/>
        <w:rPr>
          <w:rFonts w:ascii="仿宋" w:eastAsia="仿宋" w:hAnsi="仿宋" w:cs="仿宋"/>
          <w:sz w:val="32"/>
          <w:szCs w:val="32"/>
        </w:rPr>
      </w:pP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、存在的主要问题及改进情况</w:t>
      </w: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 </w:t>
      </w:r>
      <w:r>
        <w:rPr>
          <w:rFonts w:ascii="仿宋" w:eastAsia="仿宋" w:hAnsi="仿宋" w:cs="仿宋" w:hint="eastAsia"/>
          <w:sz w:val="32"/>
          <w:szCs w:val="32"/>
        </w:rPr>
        <w:t>思想重视程度不够。对政务信息工作认识不够到位，思想上把信息放在可有可无的状态，没有沉下心来抓落实，只讲不做，敷衍了事，小计应付，政务信息工作缺乏良好氛围。</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2. </w:t>
      </w:r>
      <w:r>
        <w:rPr>
          <w:rFonts w:ascii="仿宋" w:eastAsia="仿宋" w:hAnsi="仿宋" w:cs="仿宋" w:hint="eastAsia"/>
          <w:sz w:val="32"/>
          <w:szCs w:val="32"/>
        </w:rPr>
        <w:t>政务信息深度挖掘难。信息人员认为政务信息只是反映工作情况的动态简述，真实上报就可以，未充分认识信息的重要性和必要性，未能站在领导决策出谋划策的高度去考虑问题，没有深挖信息的内在价值，重信息的数量、轻质量。</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3. </w:t>
      </w:r>
      <w:r>
        <w:rPr>
          <w:rFonts w:ascii="仿宋" w:eastAsia="仿宋" w:hAnsi="仿宋" w:cs="仿宋" w:hint="eastAsia"/>
          <w:sz w:val="32"/>
          <w:szCs w:val="32"/>
        </w:rPr>
        <w:t>信息写作人员素质尚需提升。高素质人才缺少，队伍整体素质没有得到提高。平时日常业务性工作较多，系统的业务培训较少，尤其是政务</w:t>
      </w:r>
      <w:r>
        <w:rPr>
          <w:rFonts w:ascii="仿宋" w:eastAsia="仿宋" w:hAnsi="仿宋" w:cs="仿宋" w:hint="eastAsia"/>
          <w:sz w:val="32"/>
          <w:szCs w:val="32"/>
        </w:rPr>
        <w:t>信息写作等文秘方面的培训，业务水平较低，业务能力不强。</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为进一步推动信息报送工作，更好地发挥其作用，全面提高政务信息整体水平，需做好以下几方面：</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1. </w:t>
      </w:r>
      <w:r>
        <w:rPr>
          <w:rFonts w:ascii="仿宋" w:eastAsia="仿宋" w:hAnsi="仿宋" w:cs="仿宋" w:hint="eastAsia"/>
          <w:sz w:val="32"/>
          <w:szCs w:val="32"/>
        </w:rPr>
        <w:t>加强组织领导，营造信息工作良好氛围。主要负责</w:t>
      </w:r>
      <w:r>
        <w:rPr>
          <w:rFonts w:ascii="仿宋" w:eastAsia="仿宋" w:hAnsi="仿宋" w:cs="仿宋" w:hint="eastAsia"/>
          <w:sz w:val="32"/>
          <w:szCs w:val="32"/>
        </w:rPr>
        <w:lastRenderedPageBreak/>
        <w:t>人要高度重视政务信息工作，牢固树立政务信息是对上汇报工作、反映情况、对内增进沟通、交流经验的最直接最有效途径的观念。同时，要经常对信息员提要求、交任务、压担子，经常指导信息员编报信息，形成大家积极参与的良好氛围。</w:t>
      </w: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完善机制，加强信息员队伍培养。</w:t>
      </w:r>
      <w:r>
        <w:rPr>
          <w:rFonts w:ascii="仿宋" w:eastAsia="仿宋" w:hAnsi="仿宋" w:cs="仿宋" w:hint="eastAsia"/>
          <w:sz w:val="32"/>
          <w:szCs w:val="32"/>
        </w:rPr>
        <w:t>为进一步提高信息员队伍的积极性，提高稿件质量，完善了</w:t>
      </w:r>
      <w:r>
        <w:rPr>
          <w:rFonts w:ascii="仿宋" w:eastAsia="仿宋" w:hAnsi="仿宋" w:cs="仿宋" w:hint="eastAsia"/>
          <w:sz w:val="32"/>
          <w:szCs w:val="32"/>
        </w:rPr>
        <w:t>激励考核机制。同时，由于</w:t>
      </w:r>
      <w:r>
        <w:rPr>
          <w:rFonts w:ascii="仿宋" w:eastAsia="仿宋" w:hAnsi="仿宋" w:cs="仿宋" w:hint="eastAsia"/>
          <w:sz w:val="32"/>
          <w:szCs w:val="32"/>
        </w:rPr>
        <w:t>政务信息蕴涵在日常工作的方方面面</w:t>
      </w:r>
      <w:r>
        <w:rPr>
          <w:rFonts w:ascii="仿宋" w:eastAsia="仿宋" w:hAnsi="仿宋" w:cs="仿宋" w:hint="eastAsia"/>
          <w:sz w:val="32"/>
          <w:szCs w:val="32"/>
        </w:rPr>
        <w:t>,</w:t>
      </w:r>
      <w:r>
        <w:rPr>
          <w:rFonts w:ascii="仿宋" w:eastAsia="仿宋" w:hAnsi="仿宋" w:cs="仿宋" w:hint="eastAsia"/>
          <w:sz w:val="32"/>
          <w:szCs w:val="32"/>
        </w:rPr>
        <w:t>发动全局共同努力自上而下信息</w:t>
      </w:r>
      <w:r>
        <w:rPr>
          <w:rFonts w:ascii="仿宋" w:eastAsia="仿宋" w:hAnsi="仿宋" w:cs="仿宋" w:hint="eastAsia"/>
          <w:sz w:val="32"/>
          <w:szCs w:val="32"/>
        </w:rPr>
        <w:t>,</w:t>
      </w:r>
      <w:r>
        <w:rPr>
          <w:rFonts w:ascii="仿宋" w:eastAsia="仿宋" w:hAnsi="仿宋" w:cs="仿宋" w:hint="eastAsia"/>
          <w:sz w:val="32"/>
          <w:szCs w:val="32"/>
        </w:rPr>
        <w:t>形成良性的互动氛围</w:t>
      </w:r>
      <w:r>
        <w:rPr>
          <w:rFonts w:ascii="仿宋" w:eastAsia="仿宋" w:hAnsi="仿宋" w:cs="仿宋" w:hint="eastAsia"/>
          <w:sz w:val="32"/>
          <w:szCs w:val="32"/>
        </w:rPr>
        <w:t>。</w:t>
      </w: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建立培训长效机制</w:t>
      </w:r>
      <w:r>
        <w:rPr>
          <w:rFonts w:ascii="仿宋" w:eastAsia="仿宋" w:hAnsi="仿宋" w:cs="仿宋" w:hint="eastAsia"/>
          <w:sz w:val="32"/>
          <w:szCs w:val="32"/>
        </w:rPr>
        <w:t>,</w:t>
      </w:r>
      <w:r>
        <w:rPr>
          <w:rFonts w:ascii="仿宋" w:eastAsia="仿宋" w:hAnsi="仿宋" w:cs="仿宋" w:hint="eastAsia"/>
          <w:sz w:val="32"/>
          <w:szCs w:val="32"/>
        </w:rPr>
        <w:t>提高信息队伍素质。务实高效的信息队伍</w:t>
      </w:r>
      <w:r>
        <w:rPr>
          <w:rFonts w:ascii="仿宋" w:eastAsia="仿宋" w:hAnsi="仿宋" w:cs="仿宋" w:hint="eastAsia"/>
          <w:sz w:val="32"/>
          <w:szCs w:val="32"/>
        </w:rPr>
        <w:t>,</w:t>
      </w:r>
      <w:r>
        <w:rPr>
          <w:rFonts w:ascii="仿宋" w:eastAsia="仿宋" w:hAnsi="仿宋" w:cs="仿宋" w:hint="eastAsia"/>
          <w:sz w:val="32"/>
          <w:szCs w:val="32"/>
        </w:rPr>
        <w:t>是搞好信息工作的智力基础</w:t>
      </w:r>
      <w:r>
        <w:rPr>
          <w:rFonts w:ascii="仿宋" w:eastAsia="仿宋" w:hAnsi="仿宋" w:cs="仿宋" w:hint="eastAsia"/>
          <w:sz w:val="32"/>
          <w:szCs w:val="32"/>
        </w:rPr>
        <w:t>,</w:t>
      </w:r>
      <w:r>
        <w:rPr>
          <w:rFonts w:ascii="仿宋" w:eastAsia="仿宋" w:hAnsi="仿宋" w:cs="仿宋" w:hint="eastAsia"/>
          <w:sz w:val="32"/>
          <w:szCs w:val="32"/>
        </w:rPr>
        <w:t>能为领导提供高质量的信息服务。把政治觉悟高、工作责任心强、文字功底好的同志充实到信息队伍中是提高队伍素质的一个重要途径</w:t>
      </w:r>
      <w:r>
        <w:rPr>
          <w:rFonts w:ascii="仿宋" w:eastAsia="仿宋" w:hAnsi="仿宋" w:cs="仿宋" w:hint="eastAsia"/>
          <w:sz w:val="32"/>
          <w:szCs w:val="32"/>
        </w:rPr>
        <w:t>,</w:t>
      </w:r>
      <w:r>
        <w:rPr>
          <w:rFonts w:ascii="仿宋" w:eastAsia="仿宋" w:hAnsi="仿宋" w:cs="仿宋" w:hint="eastAsia"/>
          <w:sz w:val="32"/>
          <w:szCs w:val="32"/>
        </w:rPr>
        <w:t>更需要在业务培训和业务交流方面下功夫。通过多样化培训交流</w:t>
      </w:r>
      <w:r>
        <w:rPr>
          <w:rFonts w:ascii="仿宋" w:eastAsia="仿宋" w:hAnsi="仿宋" w:cs="仿宋" w:hint="eastAsia"/>
          <w:sz w:val="32"/>
          <w:szCs w:val="32"/>
        </w:rPr>
        <w:t>,</w:t>
      </w:r>
      <w:r>
        <w:rPr>
          <w:rFonts w:ascii="仿宋" w:eastAsia="仿宋" w:hAnsi="仿宋" w:cs="仿宋" w:hint="eastAsia"/>
          <w:sz w:val="32"/>
          <w:szCs w:val="32"/>
        </w:rPr>
        <w:t>除了集中培训之外</w:t>
      </w:r>
      <w:r>
        <w:rPr>
          <w:rFonts w:ascii="仿宋" w:eastAsia="仿宋" w:hAnsi="仿宋" w:cs="仿宋" w:hint="eastAsia"/>
          <w:sz w:val="32"/>
          <w:szCs w:val="32"/>
        </w:rPr>
        <w:t>,</w:t>
      </w:r>
      <w:r>
        <w:rPr>
          <w:rFonts w:ascii="仿宋" w:eastAsia="仿宋" w:hAnsi="仿宋" w:cs="仿宋" w:hint="eastAsia"/>
          <w:sz w:val="32"/>
          <w:szCs w:val="32"/>
        </w:rPr>
        <w:t>采取座谈会、讲评会、调度会、跟班学习等形式</w:t>
      </w:r>
      <w:r>
        <w:rPr>
          <w:rFonts w:ascii="仿宋" w:eastAsia="仿宋" w:hAnsi="仿宋" w:cs="仿宋" w:hint="eastAsia"/>
          <w:sz w:val="32"/>
          <w:szCs w:val="32"/>
        </w:rPr>
        <w:t>,</w:t>
      </w:r>
      <w:r>
        <w:rPr>
          <w:rFonts w:ascii="仿宋" w:eastAsia="仿宋" w:hAnsi="仿宋" w:cs="仿宋" w:hint="eastAsia"/>
          <w:sz w:val="32"/>
          <w:szCs w:val="32"/>
        </w:rPr>
        <w:t>加强沟通</w:t>
      </w:r>
      <w:r>
        <w:rPr>
          <w:rFonts w:ascii="仿宋" w:eastAsia="仿宋" w:hAnsi="仿宋" w:cs="仿宋" w:hint="eastAsia"/>
          <w:sz w:val="32"/>
          <w:szCs w:val="32"/>
        </w:rPr>
        <w:t>,</w:t>
      </w:r>
      <w:r>
        <w:rPr>
          <w:rFonts w:ascii="仿宋" w:eastAsia="仿宋" w:hAnsi="仿宋" w:cs="仿宋" w:hint="eastAsia"/>
          <w:sz w:val="32"/>
          <w:szCs w:val="32"/>
        </w:rPr>
        <w:t>相互促进</w:t>
      </w:r>
      <w:r>
        <w:rPr>
          <w:rFonts w:ascii="仿宋" w:eastAsia="仿宋" w:hAnsi="仿宋" w:cs="仿宋" w:hint="eastAsia"/>
          <w:sz w:val="32"/>
          <w:szCs w:val="32"/>
        </w:rPr>
        <w:t>,</w:t>
      </w:r>
      <w:r>
        <w:rPr>
          <w:rFonts w:ascii="仿宋" w:eastAsia="仿宋" w:hAnsi="仿宋" w:cs="仿宋" w:hint="eastAsia"/>
          <w:sz w:val="32"/>
          <w:szCs w:val="32"/>
        </w:rPr>
        <w:t>形成先进帮后进</w:t>
      </w:r>
      <w:r>
        <w:rPr>
          <w:rFonts w:ascii="仿宋" w:eastAsia="仿宋" w:hAnsi="仿宋" w:cs="仿宋" w:hint="eastAsia"/>
          <w:sz w:val="32"/>
          <w:szCs w:val="32"/>
        </w:rPr>
        <w:t>,</w:t>
      </w:r>
      <w:r>
        <w:rPr>
          <w:rFonts w:ascii="仿宋" w:eastAsia="仿宋" w:hAnsi="仿宋" w:cs="仿宋" w:hint="eastAsia"/>
          <w:sz w:val="32"/>
          <w:szCs w:val="32"/>
        </w:rPr>
        <w:t>后进赶先进的局面</w:t>
      </w:r>
      <w:r>
        <w:rPr>
          <w:rFonts w:ascii="仿宋" w:eastAsia="仿宋" w:hAnsi="仿宋" w:cs="仿宋" w:hint="eastAsia"/>
          <w:sz w:val="32"/>
          <w:szCs w:val="32"/>
        </w:rPr>
        <w:t>,</w:t>
      </w:r>
      <w:r>
        <w:rPr>
          <w:rFonts w:ascii="仿宋" w:eastAsia="仿宋" w:hAnsi="仿宋" w:cs="仿宋" w:hint="eastAsia"/>
          <w:sz w:val="32"/>
          <w:szCs w:val="32"/>
        </w:rPr>
        <w:t>不断提高信息队伍的整体</w:t>
      </w:r>
      <w:r>
        <w:rPr>
          <w:rFonts w:ascii="仿宋" w:eastAsia="仿宋" w:hAnsi="仿宋" w:cs="仿宋" w:hint="eastAsia"/>
          <w:sz w:val="32"/>
          <w:szCs w:val="32"/>
        </w:rPr>
        <w:t>素质，促进信息队伍建设</w:t>
      </w:r>
      <w:r>
        <w:rPr>
          <w:rFonts w:ascii="仿宋" w:eastAsia="仿宋" w:hAnsi="仿宋" w:cs="仿宋" w:hint="eastAsia"/>
          <w:sz w:val="32"/>
          <w:szCs w:val="32"/>
        </w:rPr>
        <w:t>,</w:t>
      </w:r>
      <w:r>
        <w:rPr>
          <w:rFonts w:ascii="仿宋" w:eastAsia="仿宋" w:hAnsi="仿宋" w:cs="仿宋" w:hint="eastAsia"/>
          <w:sz w:val="32"/>
          <w:szCs w:val="32"/>
        </w:rPr>
        <w:t>提高信息报送的质量。</w:t>
      </w:r>
    </w:p>
    <w:p w:rsidR="00B32558" w:rsidRDefault="003C1FD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六、其他需要报告的事项</w:t>
      </w:r>
    </w:p>
    <w:p w:rsidR="00B32558" w:rsidRDefault="003C1FD1">
      <w:pPr>
        <w:ind w:firstLineChars="200" w:firstLine="640"/>
        <w:rPr>
          <w:rFonts w:ascii="仿宋" w:eastAsia="仿宋" w:hAnsi="仿宋" w:cs="仿宋"/>
          <w:sz w:val="32"/>
          <w:szCs w:val="32"/>
        </w:rPr>
      </w:pPr>
      <w:r>
        <w:rPr>
          <w:rFonts w:ascii="仿宋" w:eastAsia="仿宋" w:hAnsi="仿宋" w:cs="仿宋" w:hint="eastAsia"/>
          <w:sz w:val="32"/>
          <w:szCs w:val="32"/>
        </w:rPr>
        <w:t>无</w:t>
      </w:r>
    </w:p>
    <w:p w:rsidR="00B32558" w:rsidRDefault="00B32558">
      <w:pPr>
        <w:ind w:firstLineChars="200" w:firstLine="640"/>
        <w:rPr>
          <w:rFonts w:ascii="仿宋" w:eastAsia="仿宋" w:hAnsi="仿宋" w:cs="仿宋"/>
          <w:sz w:val="32"/>
          <w:szCs w:val="32"/>
        </w:rPr>
      </w:pPr>
    </w:p>
    <w:p w:rsidR="00B32558" w:rsidRDefault="00B32558"/>
    <w:sectPr w:rsidR="00B3255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FD1" w:rsidRDefault="003C1FD1">
      <w:r>
        <w:separator/>
      </w:r>
    </w:p>
  </w:endnote>
  <w:endnote w:type="continuationSeparator" w:id="0">
    <w:p w:rsidR="003C1FD1" w:rsidRDefault="003C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558" w:rsidRDefault="003C1FD1">
    <w:pPr>
      <w:spacing w:line="138" w:lineRule="exact"/>
      <w:ind w:firstLine="4839"/>
      <w:rPr>
        <w:rFonts w:ascii="宋体" w:eastAsia="宋体" w:hAnsi="宋体" w:cs="宋体"/>
        <w:sz w:val="20"/>
        <w:szCs w:val="20"/>
      </w:rPr>
    </w:pPr>
    <w:r>
      <w:rPr>
        <w:rFonts w:ascii="宋体" w:eastAsia="宋体" w:hAnsi="宋体" w:cs="宋体"/>
        <w:position w:val="-3"/>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FD1" w:rsidRDefault="003C1FD1">
      <w:r>
        <w:separator/>
      </w:r>
    </w:p>
  </w:footnote>
  <w:footnote w:type="continuationSeparator" w:id="0">
    <w:p w:rsidR="003C1FD1" w:rsidRDefault="003C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C1E18"/>
    <w:rsid w:val="003C1FD1"/>
    <w:rsid w:val="00686D13"/>
    <w:rsid w:val="00B32558"/>
    <w:rsid w:val="1AD01D22"/>
    <w:rsid w:val="1F8C1E18"/>
    <w:rsid w:val="2F40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1967</Characters>
  <Application>Microsoft Office Word</Application>
  <DocSecurity>0</DocSecurity>
  <Lines>16</Lines>
  <Paragraphs>4</Paragraphs>
  <ScaleCrop>false</ScaleCrop>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2022-01-22T09:58:00Z</dcterms:created>
  <dcterms:modified xsi:type="dcterms:W3CDTF">2022-01-29T01:07:00Z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B834006F254D4F10B92577B6DD7FAF99</vt:lpwstr>
  </property>
  <property fmtid="{D5CDD505-2E9C-101B-9397-08002B2CF9AE}" pid="4" name="KSOSaveFontToCloudKey">
    <vt:lpwstr>232090418_cloud</vt:lpwstr>
  </property>
</Properties>
</file>