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D8" w:rsidRDefault="003542D8">
      <w:pPr>
        <w:spacing w:line="276" w:lineRule="auto"/>
      </w:pPr>
    </w:p>
    <w:p w:rsidR="003542D8" w:rsidRDefault="003542D8">
      <w:pPr>
        <w:spacing w:line="276" w:lineRule="auto"/>
      </w:pPr>
    </w:p>
    <w:p w:rsidR="003542D8" w:rsidRDefault="003542D8">
      <w:pPr>
        <w:spacing w:line="277" w:lineRule="auto"/>
      </w:pPr>
    </w:p>
    <w:p w:rsidR="003542D8" w:rsidRDefault="003542D8">
      <w:pPr>
        <w:spacing w:line="277" w:lineRule="auto"/>
      </w:pPr>
    </w:p>
    <w:p w:rsidR="003542D8" w:rsidRDefault="00107B77">
      <w:pPr>
        <w:spacing w:before="262" w:line="218" w:lineRule="auto"/>
        <w:jc w:val="center"/>
        <w:rPr>
          <w:rFonts w:ascii="宋体" w:eastAsia="宋体" w:hAnsi="宋体" w:cs="宋体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 w:hint="eastAsia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隰县人力资源和社会保障局</w:t>
      </w:r>
    </w:p>
    <w:p w:rsidR="003542D8" w:rsidRDefault="00107B77">
      <w:pPr>
        <w:spacing w:before="262" w:line="218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政府信息公开工作年度报告</w:t>
      </w:r>
    </w:p>
    <w:p w:rsidR="003542D8" w:rsidRDefault="003542D8">
      <w:pPr>
        <w:spacing w:line="332" w:lineRule="auto"/>
      </w:pPr>
    </w:p>
    <w:p w:rsidR="003542D8" w:rsidRDefault="00107B77">
      <w:pPr>
        <w:spacing w:before="78" w:line="220" w:lineRule="auto"/>
        <w:ind w:firstLine="1153"/>
        <w:outlineLvl w:val="1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一、总体情况</w:t>
      </w:r>
    </w:p>
    <w:p w:rsidR="003542D8" w:rsidRDefault="00107B77">
      <w:pPr>
        <w:pStyle w:val="a4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Chars="200" w:firstLine="640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年，在县委县政府的坚强领导下，我们认真贯彻落实《中华人民共和国政府信息公开条例》，加强对人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社信息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公开工作的领导，健全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人社信息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公开工作制度，完善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人社信息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发布和监督检查机制，依法公开各类信息，主动接受社会监督，政府信息公开工作规范有序开展。</w:t>
      </w:r>
    </w:p>
    <w:p w:rsidR="003542D8" w:rsidRDefault="00107B7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hAnsiTheme="minorHAnsi" w:cstheme="minorBidi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一是加强组织领导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。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工作中，我们坚持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把政府信息公开工作纳入年度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重点工作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，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根据职责分工，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调整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充实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了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局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政府信息公开领导小组及办公室成员，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局班子成员分工负责，各中心科室各负其责，领导组办公室督促检查，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形成了一级抓一级、层层抓落实的工作机制。</w:t>
      </w:r>
    </w:p>
    <w:p w:rsidR="003542D8" w:rsidRDefault="00107B7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hAnsiTheme="minorHAnsi" w:cstheme="minorBidi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二是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明确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工作职责。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为把政府信息公开工作落到实处，根据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20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21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年度全县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政务公开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工作要求，制定了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《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隰县人力资源和社会保障局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2021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年政务公开工作实施方案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》，对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人</w:t>
      </w:r>
      <w:proofErr w:type="gramStart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社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部门</w:t>
      </w:r>
      <w:proofErr w:type="gramEnd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政府信息公开工作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进行安排部署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。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《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实施方案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》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结合工作实际，将政府信息公开任务分解细化，落实到各个中心、科室。对人</w:t>
      </w:r>
      <w:proofErr w:type="gramStart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社部门</w:t>
      </w:r>
      <w:proofErr w:type="gramEnd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的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工作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职责、内设机构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等基本情况以及就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lastRenderedPageBreak/>
        <w:t>业创业、劳动关系、社会保险、人事人才等各项业务事项由各中心科室负责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及时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予以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公开。</w:t>
      </w:r>
    </w:p>
    <w:p w:rsidR="003542D8" w:rsidRDefault="00107B77">
      <w:pPr>
        <w:pStyle w:val="a4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Chars="200" w:firstLine="640"/>
        <w:jc w:val="both"/>
        <w:textAlignment w:val="auto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三是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抓好工作落实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。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工作中，我们坚持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把县政府门户网站作为</w:t>
      </w:r>
      <w:proofErr w:type="gramStart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人社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政府</w:t>
      </w:r>
      <w:proofErr w:type="gramEnd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信息公开的第一平台，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并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采取线上线下相结合的方式，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及时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发布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全民技能提升培训、劳动用工需求、专业技术人员继续教育、职称评审、社保基金缴纳领取、失业</w:t>
      </w:r>
      <w:proofErr w:type="gramStart"/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保险援企稳</w:t>
      </w:r>
      <w:proofErr w:type="gramEnd"/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岗、社保卡办理等相关信息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，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主动接受社会监督，推动各项工作健康有序开展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。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2021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年，发布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全民技能提升培训和招聘就业信息近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18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期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；公开公示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特殊工种退休人员信息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2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人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次、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病退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人员信息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1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人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次，劳动用工重大违法行为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3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次。发放</w:t>
      </w:r>
      <w:r>
        <w:rPr>
          <w:rFonts w:ascii="仿宋_GB2312" w:eastAsia="仿宋_GB2312" w:cstheme="minorBidi" w:hint="eastAsia"/>
          <w:color w:val="000000" w:themeColor="text1"/>
          <w:sz w:val="32"/>
          <w:szCs w:val="32"/>
          <w:lang w:bidi="ar"/>
        </w:rPr>
        <w:t>培训就业、社保减免等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人</w:t>
      </w:r>
      <w:proofErr w:type="gramStart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社政策</w:t>
      </w:r>
      <w:proofErr w:type="gramEnd"/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宣传资料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3</w:t>
      </w:r>
      <w:r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  <w:lang w:bidi="ar"/>
        </w:rPr>
        <w:t>万余份。</w:t>
      </w:r>
    </w:p>
    <w:p w:rsidR="003542D8" w:rsidRDefault="00107B77">
      <w:pPr>
        <w:spacing w:before="252" w:line="600" w:lineRule="exact"/>
        <w:ind w:firstLine="1153"/>
        <w:outlineLvl w:val="1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二、主动公开政府信息情况</w:t>
      </w:r>
    </w:p>
    <w:tbl>
      <w:tblPr>
        <w:tblStyle w:val="TableNormal"/>
        <w:tblW w:w="85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74"/>
        <w:gridCol w:w="1936"/>
        <w:gridCol w:w="1842"/>
        <w:gridCol w:w="2268"/>
      </w:tblGrid>
      <w:tr w:rsidR="003542D8" w:rsidTr="00982A83">
        <w:trPr>
          <w:trHeight w:val="344"/>
        </w:trPr>
        <w:tc>
          <w:tcPr>
            <w:tcW w:w="8505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3542D8" w:rsidRDefault="00107B77">
            <w:pPr>
              <w:spacing w:before="75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3542D8" w:rsidTr="00982A83">
        <w:trPr>
          <w:trHeight w:val="355"/>
        </w:trPr>
        <w:tc>
          <w:tcPr>
            <w:tcW w:w="24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6" w:line="219" w:lineRule="auto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1936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5" w:line="219" w:lineRule="auto"/>
              <w:ind w:firstLine="5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5" w:line="219" w:lineRule="auto"/>
              <w:ind w:firstLine="5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6" w:line="219" w:lineRule="auto"/>
              <w:ind w:firstLine="6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3542D8" w:rsidTr="00982A83">
        <w:trPr>
          <w:trHeight w:val="354"/>
        </w:trPr>
        <w:tc>
          <w:tcPr>
            <w:tcW w:w="24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5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193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3542D8" w:rsidTr="00982A83">
        <w:trPr>
          <w:trHeight w:val="355"/>
        </w:trPr>
        <w:tc>
          <w:tcPr>
            <w:tcW w:w="24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7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193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3542D8" w:rsidTr="00982A83">
        <w:trPr>
          <w:trHeight w:val="335"/>
        </w:trPr>
        <w:tc>
          <w:tcPr>
            <w:tcW w:w="8505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3542D8" w:rsidRDefault="00107B77">
            <w:pPr>
              <w:spacing w:before="67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3542D8" w:rsidTr="00982A83">
        <w:trPr>
          <w:trHeight w:val="364"/>
        </w:trPr>
        <w:tc>
          <w:tcPr>
            <w:tcW w:w="24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87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0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86" w:line="219" w:lineRule="auto"/>
              <w:ind w:firstLine="27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3542D8" w:rsidTr="00982A83">
        <w:trPr>
          <w:trHeight w:val="355"/>
        </w:trPr>
        <w:tc>
          <w:tcPr>
            <w:tcW w:w="245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8" w:line="220" w:lineRule="auto"/>
              <w:ind w:firstLine="4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0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3542D8" w:rsidTr="00982A83">
        <w:trPr>
          <w:trHeight w:val="335"/>
        </w:trPr>
        <w:tc>
          <w:tcPr>
            <w:tcW w:w="8505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3542D8" w:rsidRDefault="00107B77">
            <w:pPr>
              <w:spacing w:before="68" w:line="219" w:lineRule="auto"/>
              <w:ind w:firstLine="40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3542D8" w:rsidTr="00982A83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8" w:line="219" w:lineRule="auto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7" w:line="219" w:lineRule="auto"/>
              <w:ind w:firstLine="281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3542D8" w:rsidTr="00982A83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8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</w:tr>
      <w:tr w:rsidR="003542D8" w:rsidTr="00982A83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79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3542D8" w:rsidTr="00982A83">
        <w:trPr>
          <w:trHeight w:val="335"/>
        </w:trPr>
        <w:tc>
          <w:tcPr>
            <w:tcW w:w="8505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3542D8" w:rsidRDefault="00107B77">
            <w:pPr>
              <w:spacing w:before="69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3542D8" w:rsidTr="00982A83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89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88" w:line="219" w:lineRule="auto"/>
              <w:ind w:firstLine="24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3542D8" w:rsidTr="00982A83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9" w:line="219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3542D8" w:rsidRDefault="003542D8">
      <w:pPr>
        <w:spacing w:line="467" w:lineRule="auto"/>
      </w:pPr>
    </w:p>
    <w:p w:rsidR="00982A83" w:rsidRPr="00982A83" w:rsidRDefault="00107B77" w:rsidP="00982A83">
      <w:pPr>
        <w:spacing w:before="79" w:line="219" w:lineRule="auto"/>
        <w:ind w:firstLine="1153"/>
        <w:outlineLvl w:val="1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三、收到和处理政府信息公开申请情况</w:t>
      </w:r>
    </w:p>
    <w:tbl>
      <w:tblPr>
        <w:tblW w:w="877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30"/>
        <w:gridCol w:w="2836"/>
        <w:gridCol w:w="567"/>
        <w:gridCol w:w="567"/>
        <w:gridCol w:w="709"/>
        <w:gridCol w:w="567"/>
        <w:gridCol w:w="709"/>
        <w:gridCol w:w="567"/>
        <w:gridCol w:w="567"/>
      </w:tblGrid>
      <w:tr w:rsidR="00982A83" w:rsidTr="00982A83">
        <w:trPr>
          <w:trHeight w:val="325"/>
        </w:trPr>
        <w:tc>
          <w:tcPr>
            <w:tcW w:w="4526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before="43" w:line="200" w:lineRule="exact"/>
              <w:ind w:firstLine="139"/>
              <w:rPr>
                <w:rFonts w:ascii="宋体" w:hAnsi="宋体" w:cs="宋体"/>
                <w:kern w:val="2"/>
                <w:position w:val="15"/>
                <w:sz w:val="20"/>
                <w:szCs w:val="20"/>
              </w:rPr>
            </w:pPr>
          </w:p>
          <w:p w:rsidR="00982A83" w:rsidRDefault="00982A83">
            <w:pPr>
              <w:spacing w:before="55" w:line="200" w:lineRule="exact"/>
              <w:ind w:firstLine="139"/>
              <w:rPr>
                <w:rFonts w:ascii="宋体" w:hAnsi="宋体" w:cs="宋体" w:hint="eastAsia"/>
                <w:spacing w:val="-1"/>
                <w:sz w:val="20"/>
                <w:szCs w:val="20"/>
              </w:rPr>
            </w:pPr>
          </w:p>
          <w:p w:rsidR="00982A83" w:rsidRDefault="00982A83">
            <w:pPr>
              <w:spacing w:before="55" w:line="200" w:lineRule="exact"/>
              <w:ind w:firstLine="139"/>
              <w:rPr>
                <w:rFonts w:ascii="宋体" w:hAnsi="宋体" w:cs="宋体" w:hint="eastAsia"/>
                <w:spacing w:val="-1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本列数据的勾</w:t>
            </w:r>
            <w:proofErr w:type="gramStart"/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关系为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第一项加第二项之和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等于</w:t>
            </w:r>
          </w:p>
          <w:p w:rsidR="00982A83" w:rsidRDefault="00982A83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第三项加第四项之和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187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申请人情况</w:t>
            </w:r>
          </w:p>
        </w:tc>
      </w:tr>
      <w:tr w:rsidR="00982A83" w:rsidTr="00982A83">
        <w:trPr>
          <w:trHeight w:val="315"/>
        </w:trPr>
        <w:tc>
          <w:tcPr>
            <w:tcW w:w="4526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>
            <w:pPr>
              <w:widowControl w:val="0"/>
              <w:spacing w:before="65" w:line="200" w:lineRule="exact"/>
              <w:ind w:left="231" w:right="116" w:hanging="100"/>
              <w:jc w:val="both"/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自</w:t>
            </w:r>
          </w:p>
          <w:p w:rsidR="00982A83" w:rsidRDefault="00982A83">
            <w:pPr>
              <w:widowControl w:val="0"/>
              <w:spacing w:before="65" w:line="200" w:lineRule="exact"/>
              <w:ind w:left="231" w:right="116" w:hanging="10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然</w:t>
            </w:r>
            <w:r>
              <w:rPr>
                <w:rFonts w:ascii="宋体" w:hAnsi="宋体" w:cs="宋体" w:hint="eastAsia"/>
                <w:spacing w:val="-3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99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82A83" w:rsidRDefault="00982A83" w:rsidP="00982A83">
            <w:pPr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 w:rsidP="00982A83">
            <w:pPr>
              <w:widowControl w:val="0"/>
              <w:spacing w:before="65" w:line="200" w:lineRule="exact"/>
              <w:jc w:val="center"/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总</w:t>
            </w:r>
          </w:p>
          <w:p w:rsidR="00982A83" w:rsidRDefault="00982A83" w:rsidP="00982A83">
            <w:pPr>
              <w:widowControl w:val="0"/>
              <w:spacing w:before="65" w:line="200" w:lineRule="exact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计</w:t>
            </w:r>
          </w:p>
        </w:tc>
      </w:tr>
      <w:tr w:rsidR="00982A83" w:rsidTr="00982A83">
        <w:trPr>
          <w:trHeight w:val="749"/>
        </w:trPr>
        <w:tc>
          <w:tcPr>
            <w:tcW w:w="4526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spacing w:before="205" w:line="200" w:lineRule="exact"/>
              <w:ind w:firstLine="133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商业</w:t>
            </w:r>
          </w:p>
          <w:p w:rsidR="00982A83" w:rsidRDefault="00982A83">
            <w:pPr>
              <w:widowControl w:val="0"/>
              <w:spacing w:line="200" w:lineRule="exact"/>
              <w:ind w:firstLine="133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214" w:line="200" w:lineRule="exact"/>
              <w:ind w:left="134" w:right="11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6" w:line="200" w:lineRule="exact"/>
              <w:ind w:right="112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6" w:line="200" w:lineRule="exact"/>
              <w:ind w:right="119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>
            <w:pPr>
              <w:widowControl w:val="0"/>
              <w:spacing w:before="65" w:line="200" w:lineRule="exact"/>
              <w:ind w:firstLine="127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</w:tr>
      <w:tr w:rsidR="00982A83" w:rsidTr="00982A83">
        <w:trPr>
          <w:trHeight w:val="325"/>
        </w:trPr>
        <w:tc>
          <w:tcPr>
            <w:tcW w:w="452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15"/>
        </w:trPr>
        <w:tc>
          <w:tcPr>
            <w:tcW w:w="452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24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>
            <w:pPr>
              <w:widowControl w:val="0"/>
              <w:spacing w:before="65" w:line="200" w:lineRule="exact"/>
              <w:ind w:left="60" w:right="66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3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12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61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12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3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spacing w:before="198" w:line="200" w:lineRule="exact"/>
              <w:ind w:firstLine="61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hAnsi="宋体" w:cs="宋体" w:hint="eastAsia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不</w:t>
            </w:r>
          </w:p>
          <w:p w:rsidR="00982A83" w:rsidRDefault="00982A83">
            <w:pPr>
              <w:widowControl w:val="0"/>
              <w:spacing w:line="200" w:lineRule="exact"/>
              <w:ind w:firstLine="6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8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2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9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0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0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危及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三安全</w:t>
            </w:r>
            <w:proofErr w:type="gramStart"/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稳定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982A83" w:rsidTr="00982A83">
        <w:trPr>
          <w:trHeight w:val="345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widowControl w:val="0"/>
              <w:spacing w:line="200" w:lineRule="exact"/>
              <w:jc w:val="both"/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widowControl w:val="0"/>
              <w:spacing w:line="200" w:lineRule="exact"/>
              <w:jc w:val="both"/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7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1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3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245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本机关不掌握相关政府信息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补正后申请内容仍不明确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982A83" w:rsidRDefault="00982A83">
            <w:pPr>
              <w:widowControl w:val="0"/>
              <w:spacing w:before="245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五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)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信访举报投诉类申请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1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5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要求提供公开出版物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3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6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无正当理由大量反复申请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78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155" w:line="200" w:lineRule="exact"/>
              <w:ind w:left="44" w:right="56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94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82A83" w:rsidRDefault="00982A83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982A83" w:rsidRDefault="00982A83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982A83" w:rsidRDefault="00982A83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982A83" w:rsidRDefault="00982A83">
            <w:pPr>
              <w:widowControl w:val="0"/>
              <w:spacing w:before="62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76" w:line="200" w:lineRule="exact"/>
              <w:ind w:left="44" w:right="6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补正、行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政机关</w:t>
            </w:r>
            <w:proofErr w:type="gramStart"/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再处理其政府信息公开申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95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7" w:line="200" w:lineRule="exact"/>
              <w:ind w:left="44" w:right="4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申请人逾期未按收费通知要求缴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纳费用、行政机关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息公开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申请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9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其他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69" w:line="200" w:lineRule="exact"/>
              <w:ind w:firstLine="10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七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982A83" w:rsidTr="00982A83">
        <w:trPr>
          <w:trHeight w:val="644"/>
        </w:trPr>
        <w:tc>
          <w:tcPr>
            <w:tcW w:w="452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82A83" w:rsidRDefault="00982A83">
            <w:pPr>
              <w:widowControl w:val="0"/>
              <w:spacing w:before="219" w:line="200" w:lineRule="exact"/>
              <w:ind w:firstLine="5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2A83" w:rsidRDefault="00982A83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</w:tbl>
    <w:p w:rsidR="003542D8" w:rsidRDefault="003542D8">
      <w:pPr>
        <w:spacing w:line="243" w:lineRule="auto"/>
      </w:pPr>
    </w:p>
    <w:p w:rsidR="003542D8" w:rsidRDefault="003542D8">
      <w:pPr>
        <w:spacing w:line="243" w:lineRule="auto"/>
      </w:pPr>
    </w:p>
    <w:p w:rsidR="003542D8" w:rsidRDefault="003542D8">
      <w:pPr>
        <w:spacing w:line="244" w:lineRule="auto"/>
        <w:rPr>
          <w:sz w:val="32"/>
          <w:szCs w:val="32"/>
        </w:rPr>
      </w:pPr>
    </w:p>
    <w:p w:rsidR="003542D8" w:rsidRDefault="00107B77">
      <w:pPr>
        <w:spacing w:before="85" w:line="219" w:lineRule="auto"/>
        <w:ind w:firstLine="1220"/>
        <w:outlineLvl w:val="1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四、政府信息公开行政复议、行政诉讼情况</w:t>
      </w:r>
    </w:p>
    <w:p w:rsidR="003542D8" w:rsidRDefault="003542D8">
      <w:pPr>
        <w:spacing w:line="111" w:lineRule="exact"/>
      </w:pPr>
    </w:p>
    <w:tbl>
      <w:tblPr>
        <w:tblStyle w:val="TableNormal"/>
        <w:tblW w:w="8739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39"/>
        <w:gridCol w:w="638"/>
        <w:gridCol w:w="577"/>
        <w:gridCol w:w="567"/>
        <w:gridCol w:w="567"/>
        <w:gridCol w:w="567"/>
        <w:gridCol w:w="567"/>
        <w:gridCol w:w="567"/>
        <w:gridCol w:w="425"/>
        <w:gridCol w:w="709"/>
        <w:gridCol w:w="709"/>
        <w:gridCol w:w="567"/>
        <w:gridCol w:w="567"/>
        <w:gridCol w:w="425"/>
      </w:tblGrid>
      <w:tr w:rsidR="003542D8" w:rsidTr="00982A83">
        <w:trPr>
          <w:trHeight w:val="449"/>
        </w:trPr>
        <w:tc>
          <w:tcPr>
            <w:tcW w:w="3069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 w:rsidR="003542D8" w:rsidTr="00982A83">
        <w:trPr>
          <w:trHeight w:val="334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77" w:type="dxa"/>
            <w:vMerge w:val="restart"/>
            <w:tcBorders>
              <w:top w:val="single" w:sz="2" w:space="0" w:color="000000"/>
              <w:bottom w:val="nil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3542D8" w:rsidRDefault="003542D8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</w:p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297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 w:rsidR="003542D8" w:rsidTr="00982A83">
        <w:trPr>
          <w:trHeight w:val="624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</w:tcPr>
          <w:p w:rsidR="003542D8" w:rsidRDefault="003542D8"/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</w:tcPr>
          <w:p w:rsidR="003542D8" w:rsidRDefault="003542D8"/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</w:tcPr>
          <w:p w:rsidR="003542D8" w:rsidRDefault="003542D8"/>
        </w:tc>
        <w:tc>
          <w:tcPr>
            <w:tcW w:w="577" w:type="dxa"/>
            <w:vMerge/>
            <w:tcBorders>
              <w:top w:val="nil"/>
              <w:bottom w:val="single" w:sz="2" w:space="0" w:color="000000"/>
            </w:tcBorders>
          </w:tcPr>
          <w:p w:rsidR="003542D8" w:rsidRDefault="003542D8"/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3542D8" w:rsidRDefault="003542D8"/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:rsidR="003542D8" w:rsidRDefault="00107B77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 w:rsidR="003542D8" w:rsidTr="00982A83">
        <w:trPr>
          <w:trHeight w:val="683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542D8" w:rsidRDefault="00107B77" w:rsidP="00982A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3542D8" w:rsidRDefault="003542D8">
      <w:pPr>
        <w:spacing w:line="300" w:lineRule="exact"/>
      </w:pPr>
    </w:p>
    <w:p w:rsidR="003542D8" w:rsidRDefault="00107B77">
      <w:pPr>
        <w:spacing w:before="84" w:line="620" w:lineRule="exact"/>
        <w:ind w:firstLine="1222"/>
        <w:outlineLvl w:val="1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五、存在的主要问题及改进情况</w:t>
      </w:r>
    </w:p>
    <w:p w:rsidR="003542D8" w:rsidRDefault="00107B77">
      <w:pPr>
        <w:pStyle w:val="a4"/>
        <w:shd w:val="clear" w:color="auto" w:fill="FFFFFF"/>
        <w:spacing w:beforeAutospacing="0" w:afterAutospacing="0" w:line="620" w:lineRule="exact"/>
        <w:ind w:firstLine="42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针对上年度“政府信息公开动态信息不及时、更新频率还需提升”的问题，我们一是采取集中培训的方式，对相关岗位的领导干部、工作人员进行了政府信息公开工作培训，进一步规范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人社部门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政府信息公开工作流程，提升政府信息公开工作质量；二是加强督导检查。分管领导定期不定期进行检查，确保更新频率。经改进，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年政务信息公开工作更加规范有序，对做好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人社部门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各项工作提供了有力支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持。</w:t>
      </w:r>
    </w:p>
    <w:p w:rsidR="003542D8" w:rsidRDefault="00107B77">
      <w:pPr>
        <w:spacing w:before="85" w:line="620" w:lineRule="exact"/>
        <w:ind w:firstLine="1220"/>
        <w:outlineLvl w:val="1"/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六、其他需要报告的事项</w:t>
      </w:r>
    </w:p>
    <w:p w:rsidR="003542D8" w:rsidRDefault="00107B77">
      <w:pPr>
        <w:pStyle w:val="a4"/>
        <w:shd w:val="clear" w:color="auto" w:fill="FFFFFF"/>
        <w:spacing w:beforeAutospacing="0" w:afterAutospacing="0" w:line="620" w:lineRule="exact"/>
        <w:ind w:left="420"/>
        <w:jc w:val="both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暂无其他需要报告的事项。</w:t>
      </w:r>
    </w:p>
    <w:p w:rsidR="003542D8" w:rsidRDefault="003542D8">
      <w:pPr>
        <w:spacing w:before="216" w:line="620" w:lineRule="exact"/>
        <w:ind w:firstLine="1340"/>
        <w:rPr>
          <w:rFonts w:ascii="宋体" w:eastAsia="宋体" w:hAnsi="宋体" w:cs="宋体"/>
          <w:sz w:val="32"/>
          <w:szCs w:val="32"/>
        </w:rPr>
      </w:pPr>
    </w:p>
    <w:p w:rsidR="003542D8" w:rsidRDefault="00107B77" w:rsidP="00982A83">
      <w:pPr>
        <w:spacing w:before="216" w:line="300" w:lineRule="exact"/>
        <w:ind w:firstLineChars="1900" w:firstLine="6080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2022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sectPr w:rsidR="003542D8" w:rsidSect="00982A83">
      <w:footerReference w:type="default" r:id="rId8"/>
      <w:pgSz w:w="11700" w:h="16680"/>
      <w:pgMar w:top="1871" w:right="1701" w:bottom="1701" w:left="1701" w:header="0" w:footer="103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77" w:rsidRDefault="00107B77">
      <w:r>
        <w:separator/>
      </w:r>
    </w:p>
  </w:endnote>
  <w:endnote w:type="continuationSeparator" w:id="0">
    <w:p w:rsidR="00107B77" w:rsidRDefault="001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D8" w:rsidRDefault="00107B77">
    <w:pPr>
      <w:spacing w:line="136" w:lineRule="exact"/>
      <w:ind w:firstLine="4880"/>
      <w:rPr>
        <w:rFonts w:ascii="幼圆" w:eastAsia="幼圆" w:hAnsi="幼圆" w:cs="幼圆"/>
        <w:sz w:val="20"/>
        <w:szCs w:val="20"/>
      </w:rPr>
    </w:pPr>
    <w:r>
      <w:rPr>
        <w:rFonts w:ascii="幼圆" w:eastAsia="幼圆" w:hAnsi="幼圆" w:cs="幼圆"/>
        <w:position w:val="-3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77" w:rsidRDefault="00107B77">
      <w:r>
        <w:separator/>
      </w:r>
    </w:p>
  </w:footnote>
  <w:footnote w:type="continuationSeparator" w:id="0">
    <w:p w:rsidR="00107B77" w:rsidRDefault="0010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D8"/>
    <w:rsid w:val="00107B77"/>
    <w:rsid w:val="003542D8"/>
    <w:rsid w:val="00982A83"/>
    <w:rsid w:val="10D75D0B"/>
    <w:rsid w:val="11427629"/>
    <w:rsid w:val="1C163B8C"/>
    <w:rsid w:val="2C4F6DB4"/>
    <w:rsid w:val="38743CBC"/>
    <w:rsid w:val="4CC82D15"/>
    <w:rsid w:val="611F2C9D"/>
    <w:rsid w:val="779C40BA"/>
    <w:rsid w:val="78E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小鹏友</dc:creator>
  <cp:lastModifiedBy>PC</cp:lastModifiedBy>
  <cp:revision>3</cp:revision>
  <cp:lastPrinted>2022-01-20T08:44:00Z</cp:lastPrinted>
  <dcterms:created xsi:type="dcterms:W3CDTF">2022-01-14T18:42:00Z</dcterms:created>
  <dcterms:modified xsi:type="dcterms:W3CDTF">2022-01-29T02:32:00Z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BE32A53707974D4899D377F8BE384265</vt:lpwstr>
  </property>
</Properties>
</file>