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宋体" w:hAnsi="宋体" w:eastAsia="宋体" w:cs="宋体"/>
          <w:b w:val="0"/>
          <w:bCs w:val="0"/>
          <w:color w:val="000000" w:themeColor="text1"/>
          <w:spacing w:val="-5"/>
          <w:sz w:val="40"/>
          <w:szCs w:val="40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-5"/>
          <w:sz w:val="40"/>
          <w:szCs w:val="40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隰县人力资源和社会保障局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宋体" w:hAnsi="宋体" w:eastAsia="宋体" w:cs="宋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pacing w:val="-5"/>
          <w:sz w:val="40"/>
          <w:szCs w:val="40"/>
          <w14:textOutline w14:w="6540" w14:cap="flat" w14:cmpd="sng" w14:algn="ctr">
            <w14:solidFill>
              <w14:srgbClr w14:val="000000"/>
            </w14:solidFill>
            <w14:prstDash w14:val="solid"/>
            <w14:miter w14:val="0"/>
          </w14:textOutline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spacing w:line="332" w:lineRule="auto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在县委县政府的坚强领导下，我们认真贯彻落实《中华人民共和国政府信息公开条例》，加强对人社信息公开工作的领导，健全人社信息公开工作制度，完善人社信息发布和监督检查机制，依法公开各类信息，主动接受社会监督，政府信息公开工作规范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一是加强组织领导。工作中，我们坚持把政府信息公开工作纳入年度重点工作，根据职责分工，调整充实了局政府信息公开领导小组及办公室成员，局班子成员分工负责，各中心科室各负其责，领导组办公室督促检查，形成了一级抓一级、层层抓落实的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二是明确工作职责。为把政府信息公开工作落到实处，根据202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年度全县政务公开工作要求，制定了《隰县人力资源和社会保障局202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年政务公开工作实施方案》，对人社部门政府信息公开工作进行安排部署。《实施方案》结合工作实际，将政府信息公开任务分解细化，落实到各个中心、科室。对人社部门的工作职责、内设机构等基本情况以及就业创业、劳动关系、社会保险、人事人才等各项业务事项由各中心科室负责及时予以公开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三是抓好工作落实。工作中，我们坚持把县政府门户网站作为人社政府信息公开的第一平台，并采取线上线下相结合的方式，及时发布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人社部门业务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信息，主动接受社会监督，推动各项工作健康有序开展。202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年，发布招聘就业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期；公开公示特殊工种退休人员信息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人，病退人员信息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发放培训就业、社保减免等人社政策宣传资料3万余份。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335"/>
        <w:gridCol w:w="2335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467" w:lineRule="auto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3"/>
        <w:gridCol w:w="3259"/>
        <w:gridCol w:w="695"/>
        <w:gridCol w:w="695"/>
        <w:gridCol w:w="695"/>
        <w:gridCol w:w="695"/>
        <w:gridCol w:w="695"/>
        <w:gridCol w:w="584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3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eastAsia="宋体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300" w:lineRule="exact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4"/>
        <w:shd w:val="clear" w:color="auto" w:fill="FFFFFF"/>
        <w:kinsoku/>
        <w:autoSpaceDE/>
        <w:autoSpaceDN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别干部职工对政府信息公开重要性认识还不够。针对此问题，我们一是组织干部职工开展培训，重点学习《中华人民共和国政府信息公开条例》等有关法律、法规和政策，使其充分认识到政府信息公开的重要性和紧迫性，消除认识上的误区和片面性。二是进一步明确各中心科室在政府信息公开工作中的职责，建立严格的责任制，将政府信息公开工作责任落实到人。三是加强指导和督促，局主要负责人、各分管领导对政府信息公开工作亲自过问、亲自指导、亲自督促，确保政府信息公开工作落实到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4"/>
        <w:shd w:val="clear" w:color="auto" w:fill="FFFFFF"/>
        <w:kinsoku/>
        <w:autoSpaceDE/>
        <w:autoSpaceDN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暂无其他需要报告的事项。</w:t>
      </w:r>
    </w:p>
    <w:p>
      <w:pPr>
        <w:spacing w:before="216" w:line="620" w:lineRule="exact"/>
        <w:ind w:firstLine="134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kinsoku/>
        <w:autoSpaceDE/>
        <w:autoSpaceDN/>
        <w:adjustRightInd/>
        <w:snapToGrid/>
        <w:spacing w:beforeAutospacing="0" w:afterAutospacing="0"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2023年1月9日</w:t>
      </w:r>
    </w:p>
    <w:sectPr>
      <w:footerReference r:id="rId3" w:type="default"/>
      <w:pgSz w:w="11700" w:h="16680"/>
      <w:pgMar w:top="1871" w:right="1701" w:bottom="1701" w:left="1701" w:header="0" w:footer="1036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6" w:lineRule="exact"/>
      <w:ind w:firstLine="4880"/>
      <w:rPr>
        <w:rFonts w:ascii="幼圆" w:hAnsi="幼圆" w:eastAsia="幼圆" w:cs="幼圆"/>
        <w:sz w:val="20"/>
        <w:szCs w:val="20"/>
      </w:rPr>
    </w:pPr>
    <w:r>
      <w:rPr>
        <w:rFonts w:ascii="幼圆" w:hAnsi="幼圆" w:eastAsia="幼圆" w:cs="幼圆"/>
        <w:position w:val="-3"/>
        <w:sz w:val="20"/>
        <w:szCs w:val="20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NjkwZDY4MTU2ZDRhZjM2Yjk3OTI2YzFmOTExMDIifQ=="/>
  </w:docVars>
  <w:rsids>
    <w:rsidRoot w:val="003542D8"/>
    <w:rsid w:val="00107B77"/>
    <w:rsid w:val="003542D8"/>
    <w:rsid w:val="00982A83"/>
    <w:rsid w:val="10D75D0B"/>
    <w:rsid w:val="11427629"/>
    <w:rsid w:val="147C7A0B"/>
    <w:rsid w:val="14EE2926"/>
    <w:rsid w:val="196A001E"/>
    <w:rsid w:val="1C163B8C"/>
    <w:rsid w:val="21091F11"/>
    <w:rsid w:val="2C4F6DB4"/>
    <w:rsid w:val="33857B1D"/>
    <w:rsid w:val="36251908"/>
    <w:rsid w:val="38743CBC"/>
    <w:rsid w:val="3CEF2899"/>
    <w:rsid w:val="438F3402"/>
    <w:rsid w:val="452847AC"/>
    <w:rsid w:val="4CC82D15"/>
    <w:rsid w:val="547C5F7A"/>
    <w:rsid w:val="5B3E3A75"/>
    <w:rsid w:val="611F2C9D"/>
    <w:rsid w:val="6C683741"/>
    <w:rsid w:val="74D173B9"/>
    <w:rsid w:val="779C40BA"/>
    <w:rsid w:val="78E21FA1"/>
    <w:rsid w:val="7DF43299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1767</Words>
  <Characters>1802</Characters>
  <Lines>16</Lines>
  <Paragraphs>4</Paragraphs>
  <TotalTime>31</TotalTime>
  <ScaleCrop>false</ScaleCrop>
  <LinksUpToDate>false</LinksUpToDate>
  <CharactersWithSpaces>1979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2022-01-14T18:42:00Z</dcterms:created>
  <dc:creator>小鹏友</dc:creator>
  <cp:lastModifiedBy>Administrator</cp:lastModifiedBy>
  <cp:lastPrinted>2023-01-10T01:41:00Z</cp:lastPrinted>
  <dcterms:modified xsi:type="dcterms:W3CDTF">2023-01-10T07:47:22Z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EA119B4F04814C9A9D77AD1633FF54C7</vt:lpwstr>
  </property>
</Properties>
</file>