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隰县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退役军人事务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局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</w:rPr>
        <w:t>年政府信息公开年度报告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一、总体情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况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2020年我局认真贯彻落实</w:t>
      </w:r>
      <w:r>
        <w:rPr>
          <w:rFonts w:ascii="仿宋_GB2312" w:hAnsi="宋体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instrText xml:space="preserve"> HYPERLINK "http://xxgk.linfen.gov.cn/LF00100/LF00101/contents/50/33.html" \t "_blank" </w:instrTex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Fonts w:ascii="仿宋_GB2312" w:hAnsi="宋体" w:eastAsia="仿宋_GB2312" w:cs="宋体"/>
          <w:kern w:val="0"/>
          <w:sz w:val="32"/>
          <w:szCs w:val="32"/>
        </w:rPr>
        <w:t>中华人民共和国政府信息公开条例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ascii="仿宋_GB2312" w:hAnsi="宋体" w:eastAsia="仿宋_GB2312" w:cs="宋体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，按照县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有关做好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信息公开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工作的要求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主动</w:t>
      </w:r>
      <w:r>
        <w:rPr>
          <w:rFonts w:hint="eastAsia" w:ascii="仿宋_GB2312" w:eastAsia="仿宋_GB2312"/>
          <w:sz w:val="32"/>
          <w:szCs w:val="32"/>
          <w:lang w:eastAsia="zh-CN"/>
        </w:rPr>
        <w:t>公开，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发布</w:t>
      </w:r>
      <w:r>
        <w:rPr>
          <w:rFonts w:hint="eastAsia" w:ascii="仿宋_GB2312" w:eastAsia="仿宋_GB2312"/>
          <w:sz w:val="32"/>
          <w:szCs w:val="32"/>
          <w:lang w:eastAsia="zh-CN"/>
        </w:rPr>
        <w:t>规范性文件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在政府网站公开；</w:t>
      </w:r>
      <w:r>
        <w:rPr>
          <w:rFonts w:hint="eastAsia" w:ascii="仿宋_GB2312" w:eastAsia="仿宋_GB2312"/>
          <w:sz w:val="32"/>
          <w:szCs w:val="32"/>
          <w:lang w:eastAsia="zh-CN"/>
        </w:rPr>
        <w:t>收到和处理政府信息公开申请情况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84件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全部予以办结，无发生</w:t>
      </w:r>
      <w:r>
        <w:rPr>
          <w:rFonts w:hint="eastAsia" w:ascii="仿宋_GB2312" w:eastAsia="仿宋_GB2312"/>
          <w:sz w:val="32"/>
          <w:szCs w:val="32"/>
          <w:lang w:eastAsia="zh-CN"/>
        </w:rPr>
        <w:t>行政复议、行政诉讼</w:t>
      </w:r>
      <w:r>
        <w:rPr>
          <w:rFonts w:hint="eastAsia" w:ascii="仿宋_GB2312" w:eastAsia="仿宋_GB2312"/>
          <w:sz w:val="32"/>
          <w:szCs w:val="32"/>
        </w:rPr>
        <w:t>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现将具体情况汇报如下：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二、主动公开政府信息情况</w:t>
      </w:r>
    </w:p>
    <w:tbl>
      <w:tblPr>
        <w:tblStyle w:val="3"/>
        <w:tblW w:w="8140" w:type="dxa"/>
        <w:jc w:val="center"/>
        <w:tblInd w:w="19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00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tbl>
      <w:tblPr>
        <w:tblStyle w:val="3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089"/>
        <w:gridCol w:w="814"/>
        <w:gridCol w:w="756"/>
        <w:gridCol w:w="756"/>
        <w:gridCol w:w="814"/>
        <w:gridCol w:w="974"/>
        <w:gridCol w:w="712"/>
        <w:gridCol w:w="6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五、存在的主要问题及改进情况</w:t>
      </w:r>
    </w:p>
    <w:p>
      <w:pPr>
        <w:widowControl/>
        <w:spacing w:line="408" w:lineRule="auto"/>
        <w:ind w:firstLine="643" w:firstLineChars="200"/>
        <w:jc w:val="left"/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  <w:t>（一）存在的主要问题</w:t>
      </w:r>
    </w:p>
    <w:p>
      <w:pPr>
        <w:widowControl/>
        <w:spacing w:line="408" w:lineRule="auto"/>
        <w:ind w:firstLine="640" w:firstLineChars="200"/>
        <w:jc w:val="left"/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1、政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府信息公开内容的规范性有待加强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方便退役军人办事情，优化政务服务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408" w:lineRule="auto"/>
        <w:ind w:firstLine="640" w:firstLineChars="200"/>
        <w:jc w:val="left"/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部分需公开的信息内容不够具体，公开时间上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不及时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408" w:lineRule="auto"/>
        <w:ind w:firstLine="643" w:firstLineChars="200"/>
        <w:jc w:val="left"/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</w:rPr>
        <w:t>改进情况</w:t>
      </w:r>
    </w:p>
    <w:p>
      <w:pPr>
        <w:widowControl/>
        <w:spacing w:line="408" w:lineRule="auto"/>
        <w:ind w:firstLine="643" w:firstLineChars="200"/>
        <w:jc w:val="left"/>
        <w:rPr>
          <w:rFonts w:hint="eastAsia" w:ascii="仿宋_GB2312" w:hAnsi="宋体" w:eastAsia="仿宋_GB2312" w:cs="Arial"/>
          <w:kern w:val="0"/>
          <w:szCs w:val="21"/>
        </w:rPr>
      </w:pP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  <w:t>提高政治站位，提升服务能力</w:t>
      </w: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组织有关股室、人员深入学习《政府信息公开条例》及相关文件精神，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加强领导，压实责任，树牢为民服务意识，事事处处体现为民便民惠民，提高满意度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  <w:t xml:space="preserve"> 2</w:t>
      </w: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</w:rPr>
        <w:t>强化公开内容</w:t>
      </w: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  <w:t>增加透明度</w:t>
      </w: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在信息公开符合保密规定、公开的范围允许的范围内，对信息公开的内容进一步深化，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及时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进行补充和更新，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公开办事依据、流程、风险防控，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做到所公开的信息透明度高、内容涉及广，提高公众对政府信息公开的认知度，使公开的信息真正方便公众接受和利用，有效扩大信息公开的影响力，更好服务于社会。</w:t>
      </w:r>
    </w:p>
    <w:p>
      <w:pPr>
        <w:widowControl/>
        <w:spacing w:line="408" w:lineRule="auto"/>
        <w:ind w:firstLine="482" w:firstLineChars="200"/>
        <w:jc w:val="left"/>
        <w:rPr>
          <w:rFonts w:hint="eastAsia" w:ascii="宋体" w:hAnsi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760" w:firstLineChars="1800"/>
        <w:jc w:val="both"/>
        <w:rPr>
          <w:rFonts w:hint="eastAsia" w:ascii="宋体" w:hAnsi="宋体" w:cs="宋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760" w:firstLineChars="1800"/>
        <w:jc w:val="both"/>
        <w:rPr>
          <w:rFonts w:hint="default" w:ascii="宋体" w:hAnsi="宋体" w:eastAsia="宋体" w:cs="宋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2"/>
          <w:szCs w:val="32"/>
          <w:lang w:val="en-US" w:eastAsia="zh-CN"/>
        </w:rPr>
        <w:t>2020年1月28</w:t>
      </w:r>
      <w:bookmarkStart w:id="0" w:name="_GoBack"/>
      <w:bookmarkEnd w:id="0"/>
      <w:r>
        <w:rPr>
          <w:rFonts w:hint="eastAsia" w:ascii="宋体" w:hAnsi="宋体" w:cs="宋体"/>
          <w:i w:val="0"/>
          <w:caps w:val="0"/>
          <w:color w:val="auto"/>
          <w:spacing w:val="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53006"/>
    <w:rsid w:val="020F7AD5"/>
    <w:rsid w:val="0D7E1289"/>
    <w:rsid w:val="127D4119"/>
    <w:rsid w:val="12E140D8"/>
    <w:rsid w:val="2AA717DE"/>
    <w:rsid w:val="3EE2236E"/>
    <w:rsid w:val="40FE1809"/>
    <w:rsid w:val="477C1785"/>
    <w:rsid w:val="4AB8318E"/>
    <w:rsid w:val="560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ca-4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2020-02-11T02:21:00Z</dcterms:created>
  <dc:creator>默默</dc:creator>
  <cp:lastModifiedBy>小虎子</cp:lastModifiedBy>
  <cp:lastPrinted>2020-02-12T03:21:00Z</cp:lastPrinted>
  <dcterms:modified xsi:type="dcterms:W3CDTF">2021-01-27T08:09:58Z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