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隰县卫生健康和体育局</w:t>
      </w:r>
    </w:p>
    <w:p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根据《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HYPERLINK "http://xxgk.linfen.gov.cn/LF00100/LF00101/contents/50/33.html" \t "_blank"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中华人民共和国政府信息公开条例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隰县</w:t>
      </w:r>
      <w:r>
        <w:rPr>
          <w:rFonts w:hint="eastAsia" w:ascii="仿宋" w:hAnsi="仿宋" w:eastAsia="仿宋" w:cs="仿宋"/>
          <w:kern w:val="0"/>
          <w:sz w:val="32"/>
          <w:szCs w:val="32"/>
        </w:rPr>
        <w:t>人民政府办公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kern w:val="0"/>
          <w:sz w:val="32"/>
          <w:szCs w:val="32"/>
        </w:rPr>
        <w:t>关于做好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政府信息公开年度报告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有关工作</w:t>
      </w:r>
      <w:r>
        <w:rPr>
          <w:rFonts w:hint="eastAsia" w:ascii="仿宋" w:hAnsi="仿宋" w:eastAsia="仿宋" w:cs="仿宋"/>
          <w:kern w:val="0"/>
          <w:sz w:val="32"/>
          <w:szCs w:val="32"/>
        </w:rPr>
        <w:t>的通知》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精神，</w:t>
      </w:r>
      <w:r>
        <w:rPr>
          <w:rFonts w:hint="eastAsia" w:ascii="仿宋" w:hAnsi="仿宋" w:eastAsia="仿宋" w:cs="仿宋"/>
          <w:kern w:val="0"/>
          <w:sz w:val="32"/>
          <w:szCs w:val="32"/>
        </w:rPr>
        <w:t>隰县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卫体</w:t>
      </w:r>
      <w:r>
        <w:rPr>
          <w:rFonts w:hint="eastAsia" w:ascii="仿宋" w:hAnsi="仿宋" w:eastAsia="仿宋" w:cs="仿宋"/>
          <w:kern w:val="0"/>
          <w:sz w:val="32"/>
          <w:szCs w:val="32"/>
        </w:rPr>
        <w:t>局20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年政府信息公开年度报告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总体情况</w:t>
      </w:r>
      <w:r>
        <w:rPr>
          <w:rFonts w:hint="eastAsia" w:ascii="仿宋" w:hAnsi="仿宋" w:eastAsia="仿宋" w:cs="仿宋"/>
          <w:sz w:val="32"/>
          <w:szCs w:val="32"/>
        </w:rPr>
        <w:t>、主动公开政府信息情况、20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收到和处理政府信息公开申请情况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政府信息公开</w:t>
      </w:r>
      <w:r>
        <w:rPr>
          <w:rStyle w:val="7"/>
          <w:rFonts w:hint="eastAsia" w:ascii="仿宋" w:hAnsi="仿宋" w:eastAsia="仿宋" w:cs="仿宋"/>
          <w:sz w:val="32"/>
          <w:szCs w:val="32"/>
        </w:rPr>
        <w:t>行政复议和行政诉讼情况</w:t>
      </w:r>
      <w:r>
        <w:rPr>
          <w:rFonts w:hint="eastAsia" w:ascii="仿宋" w:hAnsi="仿宋" w:eastAsia="仿宋" w:cs="仿宋"/>
          <w:sz w:val="32"/>
          <w:szCs w:val="32"/>
        </w:rPr>
        <w:t>、存在问题和改进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情况、其他需要报告的事项等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部分组成。</w:t>
      </w:r>
    </w:p>
    <w:p>
      <w:pPr>
        <w:spacing w:line="640" w:lineRule="exact"/>
        <w:ind w:firstLine="643" w:firstLineChars="200"/>
        <w:rPr>
          <w:rFonts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一、总体情况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隰县卫生健康和体育局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在县委、县政府正确领导下，认真贯彻落实《中华人民共和国政府信息公开条例》，遵循公正、公平、合法、便民原则，深入推进决策和执行公开，加强政策解读、回应关切、聚焦政策，公开质量和效果显著提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依法保障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了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人民群众的知情权、参与权和监督权，为促进卫生健康事业持续发展发挥了积极作用。</w:t>
      </w:r>
    </w:p>
    <w:p>
      <w:pPr>
        <w:spacing w:line="4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二、主动公开政府信息情况</w:t>
      </w:r>
    </w:p>
    <w:tbl>
      <w:tblPr>
        <w:tblStyle w:val="4"/>
        <w:tblpPr w:leftFromText="180" w:rightFromText="180" w:vertAnchor="text" w:horzAnchor="page" w:tblpX="2008" w:tblpY="57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97"/>
        <w:gridCol w:w="1449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kern w:val="0"/>
                <w:sz w:val="20"/>
                <w:szCs w:val="20"/>
                <w:lang w:bidi="ar"/>
              </w:rPr>
              <w:t>制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发件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废止件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200" w:firstLineChars="11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200" w:firstLineChars="11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200" w:firstLineChars="11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本年收费金额（万元）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7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三、收到和处理政府信息公开申请情况</w:t>
      </w:r>
    </w:p>
    <w:tbl>
      <w:tblPr>
        <w:tblStyle w:val="8"/>
        <w:tblpPr w:leftFromText="180" w:rightFromText="180" w:vertAnchor="text" w:horzAnchor="page" w:tblpX="1587" w:tblpY="83"/>
        <w:tblOverlap w:val="never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928"/>
        <w:gridCol w:w="3163"/>
        <w:gridCol w:w="396"/>
        <w:gridCol w:w="709"/>
        <w:gridCol w:w="709"/>
        <w:gridCol w:w="567"/>
        <w:gridCol w:w="567"/>
        <w:gridCol w:w="708"/>
        <w:gridCol w:w="5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49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43" w:line="320" w:lineRule="exact"/>
              <w:ind w:firstLine="139"/>
              <w:rPr>
                <w:rFonts w:ascii="宋体" w:hAnsi="宋体" w:cs="宋体" w:eastAsiaTheme="minorEastAsia"/>
                <w:position w:val="15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pacing w:val="-1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pacing w:val="-1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1"/>
                <w:sz w:val="20"/>
                <w:szCs w:val="20"/>
              </w:rPr>
              <w:t>(本列数据的勾稽关系为:第一项加第二项之和,等于</w:t>
            </w:r>
          </w:p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z w:val="13"/>
                <w:szCs w:val="13"/>
              </w:rPr>
            </w:pPr>
            <w:r>
              <w:rPr>
                <w:rFonts w:ascii="宋体" w:hAnsi="宋体" w:cs="宋体" w:eastAsiaTheme="minorEastAsia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223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1871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49" w:type="dxa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9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87" w:lineRule="auto"/>
              <w:rPr>
                <w:rFonts w:ascii="Arial" w:eastAsiaTheme="minorEastAsia" w:cstheme="minorBidi"/>
              </w:rPr>
            </w:pPr>
          </w:p>
          <w:p>
            <w:pPr>
              <w:spacing w:before="65" w:line="309" w:lineRule="auto"/>
              <w:ind w:left="231" w:right="116" w:hanging="100"/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  <w:t>自</w:t>
            </w:r>
          </w:p>
          <w:p>
            <w:pPr>
              <w:spacing w:before="65" w:line="309" w:lineRule="auto"/>
              <w:ind w:left="231" w:right="116" w:hanging="100"/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  <w:t>然</w:t>
            </w:r>
          </w:p>
          <w:p>
            <w:pPr>
              <w:spacing w:before="65" w:line="309" w:lineRule="auto"/>
              <w:ind w:left="231" w:right="116" w:hanging="100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0" w:lineRule="auto"/>
              <w:ind w:firstLine="992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57" w:lineRule="auto"/>
              <w:rPr>
                <w:rFonts w:ascii="Arial" w:eastAsiaTheme="minorEastAsia" w:cstheme="minorBidi"/>
              </w:rPr>
            </w:pPr>
          </w:p>
          <w:p>
            <w:pPr>
              <w:spacing w:before="65" w:line="221" w:lineRule="auto"/>
              <w:ind w:firstLine="139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849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300" w:lineRule="exact"/>
              <w:ind w:firstLine="133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  <w:t>商业</w:t>
            </w:r>
          </w:p>
          <w:p>
            <w:pPr>
              <w:spacing w:line="229" w:lineRule="auto"/>
              <w:ind w:firstLine="133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4" w:line="281" w:lineRule="auto"/>
              <w:ind w:left="134" w:right="111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cs="宋体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 w:eastAsiaTheme="minorEastAsia"/>
                <w:sz w:val="20"/>
                <w:szCs w:val="20"/>
              </w:rPr>
              <w:t>机</w:t>
            </w:r>
            <w:r>
              <w:rPr>
                <w:rFonts w:ascii="宋体" w:hAnsi="宋体" w:cs="宋体" w:eastAsiaTheme="minorEastAsia"/>
                <w:spacing w:val="6"/>
                <w:sz w:val="20"/>
                <w:szCs w:val="20"/>
              </w:rPr>
              <w:t>构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65" w:lineRule="auto"/>
              <w:ind w:right="112"/>
              <w:jc w:val="center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4"/>
                <w:sz w:val="20"/>
                <w:szCs w:val="20"/>
              </w:rPr>
              <w:t>社</w:t>
            </w:r>
            <w:r>
              <w:rPr>
                <w:rFonts w:hint="eastAsia" w:ascii="宋体" w:hAnsi="宋体" w:cs="宋体" w:eastAsiaTheme="minorEastAsia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Theme="minorEastAsia"/>
                <w:spacing w:val="-4"/>
                <w:sz w:val="20"/>
                <w:szCs w:val="20"/>
              </w:rPr>
              <w:t>公</w:t>
            </w:r>
            <w:r>
              <w:rPr>
                <w:rFonts w:hint="eastAsia" w:ascii="宋体" w:hAnsi="宋体" w:cs="宋体" w:eastAsiaTheme="minorEastAsia"/>
                <w:spacing w:val="-4"/>
                <w:sz w:val="20"/>
                <w:szCs w:val="20"/>
              </w:rPr>
              <w:t>益组织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73" w:lineRule="auto"/>
              <w:ind w:right="119"/>
              <w:jc w:val="center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8" w:lineRule="auto"/>
              <w:rPr>
                <w:rFonts w:ascii="Arial" w:eastAsiaTheme="minorEastAsia" w:cstheme="minorBidi"/>
              </w:rPr>
            </w:pPr>
          </w:p>
          <w:p>
            <w:pPr>
              <w:spacing w:before="65" w:line="220" w:lineRule="auto"/>
              <w:ind w:firstLine="127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4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4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sz w:val="20"/>
                <w:szCs w:val="20"/>
              </w:rPr>
              <w:t>二、</w:t>
            </w:r>
            <w:r>
              <w:rPr>
                <w:rFonts w:ascii="宋体" w:hAnsi="宋体" w:cs="宋体" w:eastAsiaTheme="minorEastAsia"/>
                <w:sz w:val="20"/>
                <w:szCs w:val="20"/>
              </w:rPr>
              <w:t>上年结转政府信息公开申请数量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47" w:lineRule="auto"/>
              <w:rPr>
                <w:rFonts w:ascii="Arial" w:eastAsiaTheme="minorEastAsia" w:cstheme="minorBidi"/>
              </w:rPr>
            </w:pPr>
          </w:p>
          <w:p>
            <w:pPr>
              <w:spacing w:before="65" w:line="304" w:lineRule="auto"/>
              <w:ind w:left="60" w:right="66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cs="宋体" w:eastAsiaTheme="minor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Theme="minorEastAsia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cs="宋体" w:eastAsiaTheme="minor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Theme="minorEastAsia"/>
                <w:spacing w:val="3"/>
                <w:sz w:val="20"/>
                <w:szCs w:val="20"/>
              </w:rPr>
              <w:t>理结果</w:t>
            </w:r>
          </w:p>
        </w:tc>
        <w:tc>
          <w:tcPr>
            <w:tcW w:w="409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1" w:lineRule="auto"/>
              <w:ind w:firstLine="122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409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1" w:lineRule="auto"/>
              <w:ind w:firstLine="122"/>
              <w:rPr>
                <w:rFonts w:ascii="宋体" w:hAnsi="宋体" w:cs="宋体" w:eastAsiaTheme="minorEastAsia"/>
                <w:sz w:val="13"/>
                <w:szCs w:val="13"/>
              </w:rPr>
            </w:pPr>
            <w:r>
              <w:rPr>
                <w:rFonts w:ascii="宋体" w:hAnsi="宋体" w:cs="宋体" w:eastAsiaTheme="minorEastAsia"/>
                <w:spacing w:val="-10"/>
                <w:sz w:val="20"/>
                <w:szCs w:val="20"/>
              </w:rPr>
              <w:t>(二)部分公开</w:t>
            </w:r>
            <w:r>
              <w:rPr>
                <w:rFonts w:hint="eastAsia" w:ascii="楷体" w:hAnsi="楷体" w:eastAsia="楷体" w:cs="楷体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98" w:line="340" w:lineRule="exact"/>
              <w:ind w:firstLine="61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spacing w:line="220" w:lineRule="auto"/>
              <w:ind w:firstLine="61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19" w:lineRule="auto"/>
              <w:ind w:firstLine="44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9" w:line="219" w:lineRule="auto"/>
              <w:ind w:firstLine="44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19" w:lineRule="auto"/>
              <w:ind w:firstLine="44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</w:tbl>
    <w:p>
      <w:pPr>
        <w:spacing w:line="127" w:lineRule="exact"/>
      </w:pPr>
    </w:p>
    <w:tbl>
      <w:tblPr>
        <w:tblStyle w:val="8"/>
        <w:tblpPr w:leftFromText="180" w:rightFromText="180" w:vertAnchor="text" w:horzAnchor="page" w:tblpX="1617" w:tblpY="7"/>
        <w:tblOverlap w:val="never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928"/>
        <w:gridCol w:w="3173"/>
        <w:gridCol w:w="386"/>
        <w:gridCol w:w="709"/>
        <w:gridCol w:w="709"/>
        <w:gridCol w:w="567"/>
        <w:gridCol w:w="567"/>
        <w:gridCol w:w="708"/>
        <w:gridCol w:w="5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20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45" w:line="290" w:lineRule="exact"/>
              <w:ind w:firstLine="5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hint="eastAsia" w:ascii="宋体" w:hAnsi="宋体" w:cs="宋体" w:eastAsiaTheme="minorEastAsia"/>
                <w:sz w:val="19"/>
                <w:szCs w:val="19"/>
              </w:rPr>
              <w:t>（四）无法提供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z w:val="19"/>
                <w:szCs w:val="19"/>
              </w:rPr>
              <w:t>2.没有现成信息需要另行制作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9" w:lineRule="auto"/>
              <w:rPr>
                <w:rFonts w:ascii="Arial" w:eastAsiaTheme="minorEastAsia" w:cstheme="minorBidi"/>
              </w:rPr>
            </w:pPr>
          </w:p>
          <w:p>
            <w:pPr>
              <w:spacing w:line="360" w:lineRule="auto"/>
              <w:rPr>
                <w:rFonts w:ascii="Arial" w:eastAsiaTheme="minorEastAsia" w:cstheme="minorBidi"/>
              </w:rPr>
            </w:pPr>
          </w:p>
          <w:p>
            <w:pPr>
              <w:spacing w:before="245" w:line="290" w:lineRule="exact"/>
              <w:ind w:firstLine="5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hint="eastAsia" w:ascii="宋体" w:hAnsi="宋体" w:cs="宋体" w:eastAsiaTheme="minorEastAsia"/>
                <w:sz w:val="19"/>
                <w:szCs w:val="19"/>
              </w:rPr>
              <w:t>(五 )不予处理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6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240" w:lineRule="exact"/>
              <w:ind w:left="44" w:right="56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6" w:lineRule="auto"/>
              <w:rPr>
                <w:rFonts w:ascii="Arial" w:eastAsiaTheme="minorEastAsia" w:cstheme="minorBidi"/>
              </w:rPr>
            </w:pPr>
          </w:p>
          <w:p>
            <w:pPr>
              <w:spacing w:line="267" w:lineRule="auto"/>
              <w:rPr>
                <w:rFonts w:ascii="Arial" w:eastAsiaTheme="minorEastAsia" w:cstheme="minorBidi"/>
              </w:rPr>
            </w:pPr>
          </w:p>
          <w:p>
            <w:pPr>
              <w:spacing w:line="267" w:lineRule="auto"/>
              <w:rPr>
                <w:rFonts w:ascii="Arial" w:eastAsiaTheme="minorEastAsia" w:cstheme="minorBidi"/>
              </w:rPr>
            </w:pPr>
          </w:p>
          <w:p>
            <w:pPr>
              <w:spacing w:before="62" w:line="320" w:lineRule="exact"/>
              <w:ind w:firstLine="5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hint="eastAsia" w:ascii="宋体" w:hAnsi="宋体" w:cs="宋体" w:eastAsiaTheme="minorEastAsia"/>
                <w:sz w:val="19"/>
                <w:szCs w:val="19"/>
              </w:rPr>
              <w:t>（六）其他处理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00" w:lineRule="exact"/>
              <w:ind w:left="45" w:right="6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-3"/>
                <w:sz w:val="19"/>
                <w:szCs w:val="19"/>
              </w:rPr>
              <w:t>1.申请人无正当理由逾期不补正、行</w:t>
            </w:r>
            <w:r>
              <w:rPr>
                <w:rFonts w:ascii="宋体" w:hAnsi="宋体" w:cs="宋体" w:eastAsiaTheme="minorEastAsia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eastAsiaTheme="minorEastAsia"/>
                <w:spacing w:val="13"/>
                <w:sz w:val="19"/>
                <w:szCs w:val="19"/>
              </w:rPr>
              <w:t>政机关不再处理其政府信息公开申</w:t>
            </w:r>
            <w:r>
              <w:rPr>
                <w:rFonts w:ascii="宋体" w:hAnsi="宋体" w:cs="宋体" w:eastAsiaTheme="minorEastAsia"/>
                <w:sz w:val="19"/>
                <w:szCs w:val="19"/>
              </w:rPr>
              <w:t>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00" w:lineRule="exact"/>
              <w:ind w:left="45" w:right="4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20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410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21" w:lineRule="auto"/>
              <w:ind w:firstLine="10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85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9" w:line="219" w:lineRule="auto"/>
              <w:ind w:firstLine="50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z w:val="19"/>
                <w:szCs w:val="19"/>
              </w:rPr>
              <w:t>四、结转下年度继续办理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</w:tbl>
    <w:p>
      <w:pPr>
        <w:spacing w:line="14" w:lineRule="exact"/>
      </w:pPr>
    </w:p>
    <w:p>
      <w:pPr>
        <w:spacing w:line="7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745" w:tblpY="240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40" w:lineRule="exact"/>
        <w:ind w:firstLine="643" w:firstLineChars="200"/>
        <w:rPr>
          <w:rStyle w:val="6"/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640" w:lineRule="exact"/>
        <w:rPr>
          <w:rStyle w:val="6"/>
          <w:rFonts w:hint="default" w:ascii="仿宋" w:hAnsi="仿宋" w:eastAsia="仿宋" w:cs="仿宋"/>
          <w:b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color w:val="auto"/>
          <w:sz w:val="32"/>
          <w:szCs w:val="32"/>
          <w:shd w:val="clear" w:color="auto" w:fill="FFFFFF"/>
          <w:lang w:val="en-US" w:eastAsia="zh-CN"/>
        </w:rPr>
        <w:t xml:space="preserve">   （一）、存在的问题和不足</w:t>
      </w:r>
    </w:p>
    <w:p>
      <w:pPr>
        <w:pStyle w:val="2"/>
        <w:widowControl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年隰县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卫体局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政府信息公开工作取得了一定的成效，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逐步转入制度化、规范化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、全面化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，有效保障和促进了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卫生健康和体育事业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健康发展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，但是通过自查我们也发现了一些不足之处，主要表现在：一是工作人员少，工作量逐年增大，人员编制无法满足工作需要。二是缺少专业人员，一定程度影响工作的顺利开展。三是政府信息公开的内容不够全面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信息更新不够迅速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640" w:lineRule="exact"/>
        <w:ind w:firstLine="620" w:firstLineChars="200"/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（二）改进措施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和下一步努力的方向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。一是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强化现有人员的学习培训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，做好相关信息公开工作。二是严格执行政府信息公开条例，充分利用政府门户网站等平台，及时发布和更新政策信息，为公众获得信息提供方便。</w:t>
      </w:r>
    </w:p>
    <w:p>
      <w:pPr>
        <w:pStyle w:val="2"/>
        <w:widowControl/>
        <w:shd w:val="clear" w:color="auto" w:fill="FFFFFF"/>
        <w:spacing w:before="0" w:beforeAutospacing="0" w:after="0" w:afterAutospacing="0" w:line="640" w:lineRule="exact"/>
        <w:ind w:firstLine="620" w:firstLineChars="200"/>
        <w:rPr>
          <w:rFonts w:ascii="仿宋_GB2312" w:hAnsi="宋体" w:eastAsia="仿宋_GB2312" w:cs="仿宋_GB2312"/>
          <w:color w:val="00000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六、其他需要报告的事项</w:t>
      </w:r>
    </w:p>
    <w:p>
      <w:pPr>
        <w:pStyle w:val="2"/>
        <w:widowControl/>
        <w:shd w:val="clear" w:color="auto" w:fill="FFFFFF"/>
        <w:spacing w:before="0" w:beforeAutospacing="0" w:after="0" w:afterAutospacing="0" w:line="640" w:lineRule="exact"/>
        <w:ind w:firstLine="620" w:firstLineChars="200"/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无</w:t>
      </w:r>
    </w:p>
    <w:p>
      <w:pPr>
        <w:pStyle w:val="2"/>
        <w:widowControl/>
        <w:shd w:val="clear" w:color="auto" w:fill="FFFFFF"/>
        <w:spacing w:before="0" w:beforeAutospacing="0" w:after="0" w:afterAutospacing="0" w:line="640" w:lineRule="exact"/>
        <w:ind w:firstLine="620" w:firstLineChars="200"/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</w:pPr>
    </w:p>
    <w:p>
      <w:pPr>
        <w:pStyle w:val="2"/>
        <w:widowControl/>
        <w:spacing w:before="0" w:beforeAutospacing="0" w:after="0" w:afterAutospacing="0" w:line="640" w:lineRule="exact"/>
        <w:ind w:left="4630" w:leftChars="2205" w:firstLine="0" w:firstLineChars="0"/>
        <w:rPr>
          <w:rFonts w:ascii="仿宋_GB2312" w:hAnsi="宋体" w:eastAsia="仿宋_GB2312" w:cs="仿宋_GB2312"/>
          <w:color w:val="00000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隰县卫生健康和体育局</w:t>
      </w:r>
    </w:p>
    <w:p>
      <w:pPr>
        <w:pStyle w:val="2"/>
        <w:widowControl/>
        <w:spacing w:before="0" w:beforeAutospacing="0" w:after="0" w:afterAutospacing="0" w:line="640" w:lineRule="exact"/>
        <w:ind w:firstLine="4960" w:firstLineChars="1600"/>
        <w:rPr>
          <w:rFonts w:ascii="仿宋_GB2312" w:hAnsi="宋体" w:eastAsia="仿宋_GB2312" w:cs="仿宋_GB2312"/>
          <w:color w:val="00000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202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年1月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10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日</w:t>
      </w:r>
    </w:p>
    <w:p>
      <w:pPr>
        <w:pStyle w:val="2"/>
        <w:widowControl/>
        <w:shd w:val="clear" w:color="auto" w:fill="FFFFFF"/>
        <w:spacing w:before="0" w:beforeAutospacing="0" w:after="0" w:afterAutospacing="0" w:line="640" w:lineRule="exact"/>
        <w:ind w:firstLine="620" w:firstLineChars="200"/>
        <w:rPr>
          <w:rFonts w:hint="default" w:ascii="仿宋_GB2312" w:hAnsi="宋体" w:eastAsia="仿宋_GB2312" w:cs="仿宋_GB2312"/>
          <w:color w:val="00000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B56C6"/>
    <w:multiLevelType w:val="singleLevel"/>
    <w:tmpl w:val="0A8B56C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MzZhZjM0YTZlMWE1N2JjZjVhMTc3ZTdiN2JkZjMifQ=="/>
  </w:docVars>
  <w:rsids>
    <w:rsidRoot w:val="73691349"/>
    <w:rsid w:val="09535B76"/>
    <w:rsid w:val="4FBC4111"/>
    <w:rsid w:val="72F23AA2"/>
    <w:rsid w:val="736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ca-42"/>
    <w:basedOn w:val="5"/>
    <w:autoRedefine/>
    <w:qFormat/>
    <w:uiPriority w:val="0"/>
  </w:style>
  <w:style w:type="table" w:customStyle="1" w:styleId="8">
    <w:name w:val="Table Normal"/>
    <w:autoRedefine/>
    <w:semiHidden/>
    <w:unhideWhenUsed/>
    <w:qFormat/>
    <w:uiPriority w:val="0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2024-01-05T08:10:00Z</dcterms:created>
  <dc:creator>WPS_1528209551</dc:creator>
  <cp:lastModifiedBy>WPS_1528209551</cp:lastModifiedBy>
  <dcterms:modified xsi:type="dcterms:W3CDTF">2024-01-05T08:59:33Z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B1EC4172FADB497C858E034CF857C8AA_11</vt:lpwstr>
  </property>
</Properties>
</file>