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94" w:rsidRDefault="003238F3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/>
          <w:color w:val="333333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3"/>
          <w:szCs w:val="43"/>
          <w:shd w:val="clear" w:color="auto" w:fill="FFFFFF"/>
        </w:rPr>
        <w:t>城南乡</w:t>
      </w:r>
      <w:r>
        <w:rPr>
          <w:rFonts w:ascii="方正小标宋简体" w:eastAsia="方正小标宋简体" w:hAnsi="方正小标宋简体" w:cs="方正小标宋简体"/>
          <w:color w:val="333333"/>
          <w:sz w:val="43"/>
          <w:szCs w:val="43"/>
          <w:shd w:val="clear" w:color="auto" w:fill="FFFFFF"/>
        </w:rPr>
        <w:t>人民政府</w:t>
      </w:r>
    </w:p>
    <w:p w:rsidR="007E6794" w:rsidRDefault="003238F3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/>
          <w:color w:val="333333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3"/>
          <w:szCs w:val="43"/>
          <w:shd w:val="clear" w:color="auto" w:fill="FFFFFF"/>
        </w:rPr>
        <w:t>20</w:t>
      </w:r>
      <w:r>
        <w:rPr>
          <w:rFonts w:ascii="方正小标宋简体" w:eastAsia="方正小标宋简体" w:hAnsi="方正小标宋简体" w:cs="方正小标宋简体" w:hint="eastAsia"/>
          <w:color w:val="333333"/>
          <w:sz w:val="43"/>
          <w:szCs w:val="43"/>
          <w:shd w:val="clear" w:color="auto" w:fill="FFFFFF"/>
        </w:rPr>
        <w:t>21</w:t>
      </w:r>
      <w:r>
        <w:rPr>
          <w:rFonts w:ascii="方正小标宋简体" w:eastAsia="方正小标宋简体" w:hAnsi="方正小标宋简体" w:cs="方正小标宋简体" w:hint="eastAsia"/>
          <w:color w:val="333333"/>
          <w:sz w:val="43"/>
          <w:szCs w:val="43"/>
          <w:shd w:val="clear" w:color="auto" w:fill="FFFFFF"/>
        </w:rPr>
        <w:t>年政府信息公开工作年度报告</w:t>
      </w:r>
    </w:p>
    <w:p w:rsidR="007E6794" w:rsidRDefault="003238F3">
      <w:pPr>
        <w:pStyle w:val="a3"/>
        <w:widowControl/>
        <w:shd w:val="clear" w:color="auto" w:fill="FFFFFF"/>
        <w:spacing w:beforeAutospacing="0" w:afterAutospacing="0" w:line="660" w:lineRule="atLeast"/>
        <w:ind w:firstLine="645"/>
        <w:jc w:val="both"/>
        <w:rPr>
          <w:rFonts w:ascii="宋体" w:eastAsia="宋体" w:hAnsi="宋体" w:cs="宋体"/>
          <w:color w:val="333333"/>
        </w:rPr>
      </w:pPr>
      <w:r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城南乡</w:t>
      </w:r>
      <w:r>
        <w:rPr>
          <w:rFonts w:ascii="仿宋_GB2312" w:eastAsia="仿宋_GB2312" w:hAnsi="宋体" w:cs="仿宋_GB2312"/>
          <w:color w:val="333333"/>
          <w:sz w:val="31"/>
          <w:szCs w:val="31"/>
          <w:shd w:val="clear" w:color="auto" w:fill="FFFFFF"/>
        </w:rPr>
        <w:t>人民政府根据《中华人民共和国政府信息公开条例》（以下简称《条例》）规定和县级文件的要求，特向社会公开</w:t>
      </w:r>
      <w:r>
        <w:rPr>
          <w:rFonts w:ascii="Times New Roman" w:eastAsia="宋体" w:hAnsi="Times New Roman"/>
          <w:color w:val="333333"/>
          <w:sz w:val="31"/>
          <w:szCs w:val="31"/>
          <w:shd w:val="clear" w:color="auto" w:fill="FFFFFF"/>
        </w:rPr>
        <w:t>20</w:t>
      </w:r>
      <w:r>
        <w:rPr>
          <w:rFonts w:ascii="Times New Roman" w:eastAsia="宋体" w:hAnsi="Times New Roman" w:hint="eastAsia"/>
          <w:color w:val="333333"/>
          <w:sz w:val="31"/>
          <w:szCs w:val="31"/>
          <w:shd w:val="clear" w:color="auto" w:fill="FFFFFF"/>
        </w:rPr>
        <w:t>21</w:t>
      </w:r>
      <w:r>
        <w:rPr>
          <w:rFonts w:ascii="仿宋_GB2312" w:eastAsia="仿宋_GB2312" w:hAnsi="宋体" w:cs="仿宋_GB2312"/>
          <w:color w:val="333333"/>
          <w:sz w:val="31"/>
          <w:szCs w:val="31"/>
          <w:shd w:val="clear" w:color="auto" w:fill="FFFFFF"/>
        </w:rPr>
        <w:t>年度</w:t>
      </w:r>
      <w:r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城南乡</w:t>
      </w:r>
      <w:r>
        <w:rPr>
          <w:rFonts w:ascii="仿宋_GB2312" w:eastAsia="仿宋_GB2312" w:hAnsi="宋体" w:cs="仿宋_GB2312"/>
          <w:color w:val="333333"/>
          <w:sz w:val="31"/>
          <w:szCs w:val="31"/>
          <w:shd w:val="clear" w:color="auto" w:fill="FFFFFF"/>
        </w:rPr>
        <w:t>政府信息公开年度报告。</w:t>
      </w:r>
    </w:p>
    <w:p w:rsidR="007E6794" w:rsidRDefault="003238F3">
      <w:pPr>
        <w:pStyle w:val="a3"/>
        <w:widowControl/>
        <w:shd w:val="clear" w:color="auto" w:fill="FFFFFF"/>
        <w:spacing w:beforeAutospacing="0" w:afterAutospacing="0" w:line="600" w:lineRule="atLeast"/>
        <w:ind w:firstLine="645"/>
        <w:jc w:val="both"/>
        <w:rPr>
          <w:rFonts w:ascii="宋体" w:eastAsia="宋体" w:hAnsi="宋体" w:cs="宋体"/>
          <w:color w:val="333333"/>
        </w:rPr>
      </w:pPr>
      <w:r>
        <w:rPr>
          <w:rFonts w:ascii="黑体" w:eastAsia="黑体" w:hAnsi="宋体" w:cs="黑体"/>
          <w:color w:val="333333"/>
          <w:sz w:val="31"/>
          <w:szCs w:val="31"/>
          <w:shd w:val="clear" w:color="auto" w:fill="FFFFFF"/>
        </w:rPr>
        <w:t>一、总体情况</w:t>
      </w:r>
    </w:p>
    <w:p w:rsidR="007E6794" w:rsidRDefault="003238F3">
      <w:pPr>
        <w:pStyle w:val="a3"/>
        <w:widowControl/>
        <w:shd w:val="clear" w:color="auto" w:fill="FFFFFF"/>
        <w:spacing w:beforeAutospacing="0" w:afterAutospacing="0" w:line="510" w:lineRule="atLeast"/>
        <w:ind w:firstLine="645"/>
        <w:jc w:val="both"/>
        <w:rPr>
          <w:rFonts w:ascii="宋体" w:eastAsia="宋体" w:hAnsi="宋体" w:cs="宋体"/>
          <w:color w:val="333333"/>
        </w:rPr>
      </w:pPr>
      <w:r>
        <w:rPr>
          <w:rFonts w:ascii="仿宋" w:eastAsia="仿宋" w:hAnsi="仿宋" w:cs="仿宋"/>
          <w:color w:val="333333"/>
          <w:sz w:val="31"/>
          <w:szCs w:val="31"/>
          <w:shd w:val="clear" w:color="auto" w:fill="FFFFFF"/>
        </w:rPr>
        <w:t>20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21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我乡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按照《条例》等相关规定和上级要求，及时安排部署，层层落实到人，严格审查签发，用好村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、社区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公示栏的同时积极推广微信、</w:t>
      </w:r>
      <w:proofErr w:type="gramStart"/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美篇等</w:t>
      </w:r>
      <w:proofErr w:type="gramEnd"/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电子平台的信息发布，做到了政府信息应公开尽公开，并有效建立起政府与群众沟通了解的桥梁。</w:t>
      </w:r>
    </w:p>
    <w:p w:rsidR="007E6794" w:rsidRDefault="003238F3">
      <w:pPr>
        <w:pStyle w:val="a3"/>
        <w:widowControl/>
        <w:shd w:val="clear" w:color="auto" w:fill="FFFFFF"/>
        <w:spacing w:beforeAutospacing="0" w:after="315" w:afterAutospacing="0" w:line="435" w:lineRule="atLeast"/>
        <w:ind w:firstLine="645"/>
        <w:jc w:val="both"/>
        <w:rPr>
          <w:rFonts w:ascii="宋体" w:eastAsia="宋体" w:hAnsi="宋体" w:cs="宋体"/>
          <w:color w:val="333333"/>
        </w:rPr>
      </w:pPr>
      <w:r>
        <w:rPr>
          <w:rFonts w:ascii="黑体" w:eastAsia="黑体" w:hAnsi="宋体" w:cs="黑体" w:hint="eastAsia"/>
          <w:color w:val="333333"/>
          <w:sz w:val="31"/>
          <w:szCs w:val="31"/>
          <w:shd w:val="clear" w:color="auto" w:fill="FFFFFF"/>
        </w:rPr>
        <w:t>二、主动公开政府信息情况</w:t>
      </w:r>
    </w:p>
    <w:tbl>
      <w:tblPr>
        <w:tblW w:w="815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1872"/>
        <w:gridCol w:w="20"/>
        <w:gridCol w:w="1364"/>
        <w:gridCol w:w="1781"/>
      </w:tblGrid>
      <w:tr w:rsidR="007E6794">
        <w:trPr>
          <w:trHeight w:val="495"/>
        </w:trPr>
        <w:tc>
          <w:tcPr>
            <w:tcW w:w="81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第二十条第（一）项</w:t>
            </w:r>
          </w:p>
        </w:tc>
      </w:tr>
      <w:tr w:rsidR="007E6794">
        <w:trPr>
          <w:trHeight w:val="885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本年制发件数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本年废止件数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现行有效件数</w:t>
            </w:r>
          </w:p>
        </w:tc>
      </w:tr>
      <w:tr w:rsidR="007E6794">
        <w:trPr>
          <w:trHeight w:val="525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7E6794">
        <w:trPr>
          <w:trHeight w:val="465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行政</w:t>
            </w: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7E6794">
        <w:trPr>
          <w:trHeight w:val="480"/>
        </w:trPr>
        <w:tc>
          <w:tcPr>
            <w:tcW w:w="815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第二十条第（五）项</w:t>
            </w:r>
          </w:p>
        </w:tc>
      </w:tr>
      <w:tr w:rsidR="007E6794">
        <w:trPr>
          <w:trHeight w:val="630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信息内容</w:t>
            </w:r>
          </w:p>
        </w:tc>
        <w:tc>
          <w:tcPr>
            <w:tcW w:w="503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本年</w:t>
            </w: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处理决定数量</w:t>
            </w:r>
          </w:p>
        </w:tc>
      </w:tr>
      <w:tr w:rsidR="007E6794">
        <w:trPr>
          <w:trHeight w:val="525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7E6794">
        <w:trPr>
          <w:trHeight w:val="405"/>
        </w:trPr>
        <w:tc>
          <w:tcPr>
            <w:tcW w:w="815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第二十条第（六）项</w:t>
            </w:r>
          </w:p>
        </w:tc>
      </w:tr>
      <w:tr w:rsidR="007E6794">
        <w:trPr>
          <w:trHeight w:val="630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信息内容</w:t>
            </w:r>
          </w:p>
        </w:tc>
        <w:tc>
          <w:tcPr>
            <w:tcW w:w="503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本年</w:t>
            </w: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处理决定数量</w:t>
            </w:r>
          </w:p>
        </w:tc>
      </w:tr>
      <w:tr w:rsidR="007E6794">
        <w:trPr>
          <w:trHeight w:val="435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lastRenderedPageBreak/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7E6794">
        <w:trPr>
          <w:trHeight w:val="405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7E6794">
        <w:trPr>
          <w:trHeight w:val="480"/>
        </w:trPr>
        <w:tc>
          <w:tcPr>
            <w:tcW w:w="815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第二十条第（八）项</w:t>
            </w:r>
          </w:p>
        </w:tc>
      </w:tr>
      <w:tr w:rsidR="007E6794">
        <w:trPr>
          <w:trHeight w:val="271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信息内容</w:t>
            </w:r>
          </w:p>
        </w:tc>
        <w:tc>
          <w:tcPr>
            <w:tcW w:w="503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本年收费金额（单元：万元）</w:t>
            </w:r>
          </w:p>
        </w:tc>
      </w:tr>
      <w:tr w:rsidR="007E6794">
        <w:trPr>
          <w:trHeight w:val="555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7E679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794" w:rsidRDefault="007E6794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794" w:rsidRDefault="007E6794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794" w:rsidRDefault="007E6794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794" w:rsidRDefault="007E6794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794" w:rsidRDefault="007E6794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7E6794" w:rsidRDefault="003238F3">
      <w:pPr>
        <w:pStyle w:val="a3"/>
        <w:widowControl/>
        <w:shd w:val="clear" w:color="auto" w:fill="FFFFFF"/>
        <w:spacing w:before="315" w:beforeAutospacing="0" w:after="315" w:afterAutospacing="0" w:line="435" w:lineRule="atLeast"/>
        <w:ind w:firstLine="420"/>
        <w:jc w:val="both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z w:val="31"/>
          <w:szCs w:val="31"/>
          <w:shd w:val="clear" w:color="auto" w:fill="FFFFFF"/>
        </w:rPr>
        <w:t>三、收到和处理政府信息公开申请情况</w:t>
      </w:r>
    </w:p>
    <w:tbl>
      <w:tblPr>
        <w:tblW w:w="86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854"/>
        <w:gridCol w:w="1665"/>
        <w:gridCol w:w="941"/>
        <w:gridCol w:w="709"/>
        <w:gridCol w:w="709"/>
        <w:gridCol w:w="992"/>
        <w:gridCol w:w="992"/>
        <w:gridCol w:w="567"/>
        <w:gridCol w:w="567"/>
      </w:tblGrid>
      <w:tr w:rsidR="007E6794" w:rsidTr="003238F3">
        <w:tc>
          <w:tcPr>
            <w:tcW w:w="31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（本列数据的勾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稽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关系为：第一项加第二项之和，等于第三项加第四项之和）</w:t>
            </w:r>
          </w:p>
        </w:tc>
        <w:tc>
          <w:tcPr>
            <w:tcW w:w="547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申请人情况</w:t>
            </w:r>
          </w:p>
        </w:tc>
      </w:tr>
      <w:tr w:rsidR="007E6794" w:rsidTr="003238F3">
        <w:tc>
          <w:tcPr>
            <w:tcW w:w="313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7E6794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自然人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法人或其他组织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总计</w:t>
            </w:r>
          </w:p>
        </w:tc>
      </w:tr>
      <w:tr w:rsidR="007E6794" w:rsidTr="003238F3">
        <w:tc>
          <w:tcPr>
            <w:tcW w:w="313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7E6794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7E6794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商业企业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科研机构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社会公益组织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法律服务机构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其他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7E6794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E6794" w:rsidTr="003238F3">
        <w:tc>
          <w:tcPr>
            <w:tcW w:w="31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7E6794" w:rsidTr="003238F3">
        <w:tc>
          <w:tcPr>
            <w:tcW w:w="31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7E6794" w:rsidTr="003238F3">
        <w:tc>
          <w:tcPr>
            <w:tcW w:w="61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三、本年度办理结果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楷体" w:eastAsia="楷体" w:hAnsi="楷体" w:cs="楷体"/>
                <w:color w:val="333333"/>
                <w:sz w:val="19"/>
                <w:szCs w:val="19"/>
              </w:rPr>
              <w:t>（一）予以公开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7E6794" w:rsidTr="003238F3"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7E6794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（二）部分公开（区分处理的，只计这一情形，不计其他情形）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7E6794" w:rsidTr="003238F3"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7E6794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（三）不予公开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1.</w:t>
            </w: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属于国家秘密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7E6794" w:rsidTr="003238F3"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7E6794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7E6794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2.</w:t>
            </w: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其他法律行政法规禁止公开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7E6794" w:rsidTr="003238F3"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7E6794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7E6794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3.</w:t>
            </w: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危及“三安全</w:t>
            </w:r>
            <w:proofErr w:type="gramStart"/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一</w:t>
            </w:r>
            <w:proofErr w:type="gramEnd"/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稳定”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7E6794" w:rsidTr="003238F3"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7E6794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7E6794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4.</w:t>
            </w: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保护第三方合法权益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7E6794" w:rsidTr="003238F3"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7E6794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7E6794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5.</w:t>
            </w: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属于三类内部事务信息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7E6794" w:rsidTr="003238F3">
        <w:trPr>
          <w:trHeight w:val="510"/>
        </w:trPr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7E6794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7E6794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6.</w:t>
            </w: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属于四类过程性信息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7E6794" w:rsidTr="003238F3"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7E6794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7E6794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7.</w:t>
            </w: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属于行政执法案卷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7E6794" w:rsidTr="003238F3"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7E6794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7E6794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8.</w:t>
            </w: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属于行政查询事项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7E6794" w:rsidTr="003238F3"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7E6794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（四）无法提供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1.</w:t>
            </w: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本机关不掌握相关政府信息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7E6794" w:rsidTr="003238F3"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7E6794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7E6794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2.</w:t>
            </w: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没有现成信息需要另行制作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7E6794" w:rsidTr="003238F3">
        <w:trPr>
          <w:trHeight w:val="630"/>
        </w:trPr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7E6794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7E6794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3.</w:t>
            </w: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补正后申请内容仍不明确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7E6794" w:rsidTr="003238F3"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7E6794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（五）</w:t>
            </w:r>
            <w:proofErr w:type="gramStart"/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不予处理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1.</w:t>
            </w: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信访举报投诉类申请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7E6794" w:rsidTr="003238F3"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7E6794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7E6794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2.</w:t>
            </w: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重复申请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7E6794" w:rsidTr="003238F3"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7E6794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7E6794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3.</w:t>
            </w: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要求提供公开出版物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7E6794" w:rsidTr="003238F3"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7E6794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7E6794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4.</w:t>
            </w: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无正当理由大量反复申请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7E6794" w:rsidTr="003238F3"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7E6794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7E6794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5.</w:t>
            </w: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要求行政机关确认或重新出具已获取信息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7E6794" w:rsidTr="003238F3"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7E6794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（六）其他处理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  <w:rPr>
                <w:rFonts w:ascii="楷体" w:eastAsia="楷体" w:hAnsi="楷体" w:cs="楷体"/>
                <w:color w:val="333333"/>
                <w:sz w:val="19"/>
                <w:szCs w:val="19"/>
              </w:rPr>
            </w:pP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1</w:t>
            </w: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、申请人无正当理由逾期</w:t>
            </w:r>
            <w:proofErr w:type="gramStart"/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不</w:t>
            </w:r>
            <w:proofErr w:type="gramEnd"/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补正、行政机关</w:t>
            </w:r>
            <w:proofErr w:type="gramStart"/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不</w:t>
            </w:r>
            <w:proofErr w:type="gramEnd"/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再处理其政府信息公开申请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7E6794" w:rsidTr="003238F3"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7E6794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7E6794">
            <w:pPr>
              <w:pStyle w:val="a3"/>
              <w:widowControl/>
              <w:spacing w:beforeAutospacing="0" w:afterAutospacing="0"/>
              <w:jc w:val="center"/>
              <w:rPr>
                <w:rFonts w:ascii="楷体" w:eastAsia="楷体" w:hAnsi="楷体" w:cs="楷体"/>
                <w:color w:val="333333"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  <w:rPr>
                <w:rFonts w:ascii="楷体" w:eastAsia="楷体" w:hAnsi="楷体" w:cs="楷体"/>
                <w:color w:val="333333"/>
                <w:sz w:val="19"/>
                <w:szCs w:val="19"/>
              </w:rPr>
            </w:pP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2</w:t>
            </w: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、申请人逾期未按收费通知要求缴纳费用、行政机关</w:t>
            </w:r>
            <w:proofErr w:type="gramStart"/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不</w:t>
            </w:r>
            <w:proofErr w:type="gramEnd"/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再处理其政府信息公开申请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7E6794" w:rsidTr="003238F3"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7E6794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7E6794">
            <w:pPr>
              <w:pStyle w:val="a3"/>
              <w:widowControl/>
              <w:spacing w:beforeAutospacing="0" w:afterAutospacing="0"/>
              <w:jc w:val="center"/>
              <w:rPr>
                <w:rFonts w:ascii="楷体" w:eastAsia="楷体" w:hAnsi="楷体" w:cs="楷体"/>
                <w:color w:val="333333"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rPr>
                <w:rFonts w:ascii="楷体" w:eastAsia="楷体" w:hAnsi="楷体" w:cs="楷体"/>
                <w:color w:val="333333"/>
                <w:sz w:val="19"/>
                <w:szCs w:val="19"/>
              </w:rPr>
            </w:pP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3</w:t>
            </w: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、其他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7E6794" w:rsidTr="003238F3"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7E6794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（七）总计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7E6794" w:rsidTr="003238F3">
        <w:tc>
          <w:tcPr>
            <w:tcW w:w="31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四、结转下年度继续办理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</w:tbl>
    <w:p w:rsidR="007E6794" w:rsidRDefault="003238F3">
      <w:pPr>
        <w:pStyle w:val="a3"/>
        <w:widowControl/>
        <w:shd w:val="clear" w:color="auto" w:fill="FFFFFF"/>
        <w:spacing w:before="315" w:beforeAutospacing="0" w:after="315" w:afterAutospacing="0" w:line="435" w:lineRule="atLeast"/>
        <w:jc w:val="both"/>
        <w:rPr>
          <w:rFonts w:ascii="宋体" w:eastAsia="宋体" w:hAnsi="宋体" w:cs="宋体"/>
          <w:color w:val="333333"/>
        </w:rPr>
      </w:pPr>
      <w:r>
        <w:rPr>
          <w:rFonts w:ascii="黑体" w:eastAsia="黑体" w:hAnsi="宋体" w:cs="黑体" w:hint="eastAsia"/>
          <w:color w:val="333333"/>
          <w:sz w:val="31"/>
          <w:szCs w:val="31"/>
          <w:shd w:val="clear" w:color="auto" w:fill="FFFFFF"/>
        </w:rPr>
        <w:t>四、政府信息公开行政复议、行政诉讼情况</w:t>
      </w:r>
    </w:p>
    <w:tbl>
      <w:tblPr>
        <w:tblW w:w="88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400"/>
        <w:gridCol w:w="830"/>
        <w:gridCol w:w="600"/>
        <w:gridCol w:w="600"/>
        <w:gridCol w:w="600"/>
        <w:gridCol w:w="615"/>
        <w:gridCol w:w="600"/>
        <w:gridCol w:w="600"/>
        <w:gridCol w:w="600"/>
        <w:gridCol w:w="600"/>
        <w:gridCol w:w="449"/>
      </w:tblGrid>
      <w:tr w:rsidR="007E6794" w:rsidTr="003238F3">
        <w:tc>
          <w:tcPr>
            <w:tcW w:w="2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行政复议</w:t>
            </w:r>
          </w:p>
        </w:tc>
        <w:tc>
          <w:tcPr>
            <w:tcW w:w="609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行政诉讼</w:t>
            </w:r>
          </w:p>
        </w:tc>
      </w:tr>
      <w:tr w:rsidR="007E6794" w:rsidTr="003238F3">
        <w:tc>
          <w:tcPr>
            <w:tcW w:w="6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尚未审结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总计</w:t>
            </w:r>
          </w:p>
        </w:tc>
        <w:tc>
          <w:tcPr>
            <w:tcW w:w="324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未经复议直接起诉</w:t>
            </w:r>
          </w:p>
        </w:tc>
        <w:tc>
          <w:tcPr>
            <w:tcW w:w="284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复议后起诉</w:t>
            </w:r>
          </w:p>
        </w:tc>
      </w:tr>
      <w:tr w:rsidR="007E6794" w:rsidTr="003238F3">
        <w:tc>
          <w:tcPr>
            <w:tcW w:w="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7E6794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bookmarkStart w:id="0" w:name="_GoBack" w:colFirst="14" w:colLast="15"/>
          </w:p>
        </w:tc>
        <w:tc>
          <w:tcPr>
            <w:tcW w:w="6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7E6794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7E6794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7E6794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7E6794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尚未审结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总计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尚未审结</w:t>
            </w: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总计</w:t>
            </w:r>
          </w:p>
        </w:tc>
      </w:tr>
      <w:bookmarkEnd w:id="0"/>
      <w:tr w:rsidR="007E6794" w:rsidTr="003238F3"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794" w:rsidRDefault="003238F3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</w:tr>
    </w:tbl>
    <w:p w:rsidR="007E6794" w:rsidRDefault="003238F3">
      <w:pPr>
        <w:pStyle w:val="a3"/>
        <w:widowControl/>
        <w:shd w:val="clear" w:color="auto" w:fill="FFFFFF"/>
        <w:spacing w:beforeAutospacing="0" w:afterAutospacing="0" w:line="435" w:lineRule="atLeast"/>
        <w:jc w:val="center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7E6794" w:rsidRDefault="003238F3">
      <w:pPr>
        <w:pStyle w:val="a3"/>
        <w:widowControl/>
        <w:shd w:val="clear" w:color="auto" w:fill="FFFFFF"/>
        <w:spacing w:beforeAutospacing="0" w:afterAutospacing="0" w:line="435" w:lineRule="atLeast"/>
        <w:ind w:firstLine="420"/>
        <w:jc w:val="both"/>
        <w:rPr>
          <w:rFonts w:ascii="宋体" w:eastAsia="宋体" w:hAnsi="宋体" w:cs="宋体"/>
          <w:color w:val="333333"/>
        </w:rPr>
      </w:pPr>
      <w:r>
        <w:rPr>
          <w:rFonts w:ascii="黑体" w:eastAsia="黑体" w:hAnsi="宋体" w:cs="黑体" w:hint="eastAsia"/>
          <w:color w:val="333333"/>
          <w:sz w:val="31"/>
          <w:szCs w:val="31"/>
          <w:shd w:val="clear" w:color="auto" w:fill="FFFFFF"/>
        </w:rPr>
        <w:t>五、存在的主要问题及改进情况</w:t>
      </w:r>
    </w:p>
    <w:p w:rsidR="007E6794" w:rsidRDefault="003238F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年，我</w:t>
      </w:r>
      <w:r>
        <w:rPr>
          <w:rFonts w:ascii="仿宋_GB2312" w:eastAsia="仿宋_GB2312" w:hAnsi="仿宋_GB2312" w:cs="仿宋_GB2312" w:hint="eastAsia"/>
          <w:sz w:val="32"/>
          <w:szCs w:val="32"/>
        </w:rPr>
        <w:t>乡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政府信息公开工作总体运行状况良好，建立了较为完善的各项工作制度，取得了一定的成绩，但仍然存在一些不足：一是从事政府信息公开工作的队伍建设有待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进一步加强；二是信息公开的内容有待进一步完善。</w:t>
      </w:r>
      <w:r>
        <w:rPr>
          <w:rFonts w:ascii="仿宋_GB2312" w:eastAsia="仿宋_GB2312" w:hAnsi="仿宋_GB2312" w:cs="仿宋_GB2312" w:hint="eastAsia"/>
          <w:sz w:val="32"/>
          <w:szCs w:val="32"/>
        </w:rPr>
        <w:t>今后</w:t>
      </w:r>
      <w:r>
        <w:rPr>
          <w:rFonts w:ascii="仿宋_GB2312" w:eastAsia="仿宋_GB2312" w:hAnsi="仿宋_GB2312" w:cs="仿宋_GB2312" w:hint="eastAsia"/>
          <w:sz w:val="32"/>
          <w:szCs w:val="32"/>
        </w:rPr>
        <w:t>改进措施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一是统一认识，努力规范工作流程。按照“公开为原则，不公开为例外”的总体要求，进一步梳理我</w:t>
      </w:r>
      <w:r>
        <w:rPr>
          <w:rFonts w:ascii="仿宋_GB2312" w:eastAsia="仿宋_GB2312" w:hAnsi="仿宋_GB2312" w:cs="仿宋_GB2312" w:hint="eastAsia"/>
          <w:sz w:val="32"/>
          <w:szCs w:val="32"/>
        </w:rPr>
        <w:t>乡</w:t>
      </w:r>
      <w:r>
        <w:rPr>
          <w:rFonts w:ascii="仿宋_GB2312" w:eastAsia="仿宋_GB2312" w:hAnsi="仿宋_GB2312" w:cs="仿宋_GB2312" w:hint="eastAsia"/>
          <w:sz w:val="32"/>
          <w:szCs w:val="32"/>
        </w:rPr>
        <w:t>所掌握的政府信息，及时提供，定期维护，确保政府信息公开工作能按照既定的工作流程有效运作，公众能够方便查询。二是认真梳理，进一步梳理政府信息，对公开目录进行补充完善，保证公开信息的完整性和准确性。</w:t>
      </w:r>
    </w:p>
    <w:p w:rsidR="007E6794" w:rsidRDefault="003238F3">
      <w:pPr>
        <w:pStyle w:val="a3"/>
        <w:widowControl/>
        <w:shd w:val="clear" w:color="auto" w:fill="FFFFFF"/>
        <w:spacing w:beforeAutospacing="0" w:afterAutospacing="0" w:line="435" w:lineRule="atLeast"/>
        <w:ind w:firstLine="420"/>
        <w:jc w:val="both"/>
        <w:rPr>
          <w:rFonts w:ascii="宋体" w:eastAsia="宋体" w:hAnsi="宋体" w:cs="宋体"/>
          <w:color w:val="333333"/>
        </w:rPr>
      </w:pPr>
      <w:r>
        <w:rPr>
          <w:rFonts w:ascii="黑体" w:eastAsia="黑体" w:hAnsi="宋体" w:cs="黑体" w:hint="eastAsia"/>
          <w:color w:val="333333"/>
          <w:sz w:val="31"/>
          <w:szCs w:val="31"/>
          <w:shd w:val="clear" w:color="auto" w:fill="FFFFFF"/>
        </w:rPr>
        <w:t>六、其他需要报告的事项</w:t>
      </w:r>
    </w:p>
    <w:p w:rsidR="007E6794" w:rsidRDefault="003238F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无</w:t>
      </w:r>
    </w:p>
    <w:p w:rsidR="007E6794" w:rsidRDefault="007E679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E6794" w:rsidRDefault="007E679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E6794" w:rsidRDefault="003238F3">
      <w:pPr>
        <w:spacing w:line="60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城南乡人民政府</w:t>
      </w:r>
    </w:p>
    <w:p w:rsidR="007E6794" w:rsidRDefault="003238F3">
      <w:pPr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7E6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17843"/>
    <w:rsid w:val="003238F3"/>
    <w:rsid w:val="007E6794"/>
    <w:rsid w:val="023B5C65"/>
    <w:rsid w:val="040502B1"/>
    <w:rsid w:val="04AE42DF"/>
    <w:rsid w:val="05BD728A"/>
    <w:rsid w:val="0CBB75DA"/>
    <w:rsid w:val="137361BF"/>
    <w:rsid w:val="15485429"/>
    <w:rsid w:val="1B3B6DAC"/>
    <w:rsid w:val="1D2642A2"/>
    <w:rsid w:val="1D903E12"/>
    <w:rsid w:val="21A8172A"/>
    <w:rsid w:val="21D62CAA"/>
    <w:rsid w:val="226A4C31"/>
    <w:rsid w:val="23C91E2B"/>
    <w:rsid w:val="24084702"/>
    <w:rsid w:val="26176E7E"/>
    <w:rsid w:val="2DB17843"/>
    <w:rsid w:val="36AA7DD3"/>
    <w:rsid w:val="37046FAB"/>
    <w:rsid w:val="386360C6"/>
    <w:rsid w:val="3D967FC2"/>
    <w:rsid w:val="443052C4"/>
    <w:rsid w:val="48693111"/>
    <w:rsid w:val="4D8E53C8"/>
    <w:rsid w:val="50E35A2B"/>
    <w:rsid w:val="537B019D"/>
    <w:rsid w:val="58296419"/>
    <w:rsid w:val="5B2D6220"/>
    <w:rsid w:val="5C983B6D"/>
    <w:rsid w:val="5DAF4B7D"/>
    <w:rsid w:val="62726C62"/>
    <w:rsid w:val="73F35987"/>
    <w:rsid w:val="76DB2B7D"/>
    <w:rsid w:val="7C596A1E"/>
    <w:rsid w:val="7EA61CC2"/>
    <w:rsid w:val="7ECB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276</Words>
  <Characters>1577</Characters>
  <Application>Microsoft Office Word</Application>
  <DocSecurity>0</DocSecurity>
  <Lines>13</Lines>
  <Paragraphs>3</Paragraphs>
  <ScaleCrop>false</ScaleCrop>
  <Company>Microsoft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浑似梦中客、</dc:creator>
  <cp:lastModifiedBy>PC</cp:lastModifiedBy>
  <cp:revision>2</cp:revision>
  <cp:lastPrinted>2022-01-20T10:08:00Z</cp:lastPrinted>
  <dcterms:created xsi:type="dcterms:W3CDTF">2021-02-01T02:16:00Z</dcterms:created>
  <dcterms:modified xsi:type="dcterms:W3CDTF">2022-01-29T00:48:00Z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EA378239B32B4B67AA1234E62E7AB759</vt:lpwstr>
  </property>
</Properties>
</file>