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line="219" w:lineRule="auto"/>
        <w:jc w:val="center"/>
        <w:rPr>
          <w:rFonts w:ascii="方正小标宋简体" w:hAnsi="方正小标宋简体" w:eastAsia="方正小标宋简体" w:cs="方正小标宋简体"/>
          <w:spacing w:val="-5"/>
          <w:sz w:val="44"/>
          <w:szCs w:val="44"/>
          <w14:textOutline w14:w="6540" w14:cap="flat" w14:cmpd="sng" w14:algn="ctr">
            <w14:solidFill>
              <w14:srgbClr w14:val="000000"/>
            </w14:solidFill>
            <w14:prstDash w14:val="solid"/>
            <w14:miter w14:val="0"/>
          </w14:textOutline>
        </w:rPr>
      </w:pPr>
      <w:r>
        <w:rPr>
          <w:rFonts w:hint="eastAsia" w:ascii="方正小标宋简体" w:hAnsi="方正小标宋简体" w:eastAsia="方正小标宋简体" w:cs="方正小标宋简体"/>
          <w:spacing w:val="-5"/>
          <w:sz w:val="44"/>
          <w:szCs w:val="44"/>
          <w14:textOutline w14:w="6540" w14:cap="flat" w14:cmpd="sng" w14:algn="ctr">
            <w14:solidFill>
              <w14:srgbClr w14:val="000000"/>
            </w14:solidFill>
            <w14:prstDash w14:val="solid"/>
            <w14:miter w14:val="0"/>
          </w14:textOutline>
        </w:rPr>
        <w:t>隰县黄土镇人民政府政府信息公开工作</w:t>
      </w:r>
    </w:p>
    <w:p>
      <w:pPr>
        <w:spacing w:before="78" w:line="219"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sz w:val="44"/>
          <w:szCs w:val="44"/>
          <w14:textOutline w14:w="6540" w14:cap="flat" w14:cmpd="sng" w14:algn="ctr">
            <w14:solidFill>
              <w14:srgbClr w14:val="000000"/>
            </w14:solidFill>
            <w14:prstDash w14:val="solid"/>
            <w14:miter w14:val="0"/>
          </w14:textOutline>
        </w:rPr>
        <w:t>年度报告</w:t>
      </w:r>
    </w:p>
    <w:p>
      <w:pPr>
        <w:spacing w:line="332" w:lineRule="auto"/>
        <w:rPr>
          <w:rFonts w:ascii="方正小标宋简体" w:hAnsi="方正小标宋简体" w:eastAsia="方正小标宋简体" w:cs="方正小标宋简体"/>
          <w:sz w:val="44"/>
          <w:szCs w:val="44"/>
        </w:rPr>
      </w:pPr>
    </w:p>
    <w:p>
      <w:pPr>
        <w:spacing w:line="560" w:lineRule="exact"/>
        <w:ind w:firstLine="632" w:firstLineChars="200"/>
        <w:outlineLvl w:val="1"/>
        <w:rPr>
          <w:rFonts w:ascii="黑体" w:hAnsi="黑体" w:eastAsia="黑体" w:cs="黑体"/>
          <w:sz w:val="32"/>
          <w:szCs w:val="32"/>
        </w:rPr>
      </w:pPr>
      <w:r>
        <w:rPr>
          <w:rFonts w:hint="eastAsia" w:ascii="黑体" w:hAnsi="黑体" w:eastAsia="黑体" w:cs="黑体"/>
          <w:spacing w:val="-2"/>
          <w:sz w:val="32"/>
          <w:szCs w:val="32"/>
          <w14:textOutline w14:w="4356" w14:cap="flat" w14:cmpd="sng" w14:algn="ctr">
            <w14:solidFill>
              <w14:srgbClr w14:val="000000"/>
            </w14:solidFill>
            <w14:prstDash w14:val="solid"/>
            <w14:miter w14:val="0"/>
          </w14:textOutline>
        </w:rPr>
        <w:t>一、总体情况</w:t>
      </w:r>
    </w:p>
    <w:p>
      <w:pPr>
        <w:spacing w:line="560" w:lineRule="exact"/>
        <w:ind w:firstLine="698" w:firstLineChars="200"/>
        <w:outlineLvl w:val="1"/>
        <w:rPr>
          <w:rFonts w:ascii="仿宋_GB2312" w:hAnsi="仿宋_GB2312" w:eastAsia="仿宋_GB2312" w:cs="仿宋_GB2312"/>
          <w:spacing w:val="13"/>
          <w:w w:val="101"/>
          <w:sz w:val="32"/>
          <w:szCs w:val="32"/>
        </w:rPr>
      </w:pPr>
      <w:r>
        <w:rPr>
          <w:rFonts w:hint="eastAsia" w:ascii="仿宋_GB2312" w:hAnsi="仿宋_GB2312" w:eastAsia="仿宋_GB2312" w:cs="仿宋_GB2312"/>
          <w:spacing w:val="13"/>
          <w:w w:val="101"/>
          <w:sz w:val="32"/>
          <w:szCs w:val="32"/>
        </w:rPr>
        <w:t>本报告根据《中华人民共和国政府信息公开条例》（以下简称《条例》）及省、市、县关于政府信息公开工作的有关规定编制而成。全文由概述、主动公开政府信息情况、依申请公开政府信息情况、因政府信息公开申请行政复议情况、提起行政诉讼的情况、政府信息公开机构人员及经费情况、政府信息公开工作存在主要问题及改进措施、需要说明的事项与附表七部分组成。本报告中所列数据的统计期限自2021年1月1日至2021年12月31日止。</w:t>
      </w:r>
    </w:p>
    <w:p>
      <w:pPr>
        <w:spacing w:line="560" w:lineRule="exact"/>
        <w:ind w:firstLine="698" w:firstLineChars="200"/>
        <w:outlineLvl w:val="1"/>
        <w:rPr>
          <w:rFonts w:ascii="仿宋_GB2312" w:hAnsi="仿宋_GB2312" w:eastAsia="仿宋_GB2312" w:cs="仿宋_GB2312"/>
          <w:spacing w:val="13"/>
          <w:w w:val="101"/>
          <w:sz w:val="32"/>
          <w:szCs w:val="32"/>
        </w:rPr>
      </w:pPr>
      <w:r>
        <w:rPr>
          <w:rFonts w:hint="eastAsia" w:ascii="仿宋_GB2312" w:hAnsi="仿宋_GB2312" w:eastAsia="仿宋_GB2312" w:cs="仿宋_GB2312"/>
          <w:spacing w:val="13"/>
          <w:w w:val="101"/>
          <w:sz w:val="32"/>
          <w:szCs w:val="32"/>
        </w:rPr>
        <w:t>（一）本年度政府信息公开工作的基本情况：一是2021年我镇高度重视政府信息公开工作，将政务公开纳入重要议事日程，成立了由镇党委副书记、镇长任组长，镇党委副书记和纪委书记为副组长，镇便民服务中心、镇土地所、镇林业站、镇财政所等部门主要负责人为成员的政府信息公开领导小组，领导小组办公室设在镇党政办，负责对我镇政府信息公开工作进行研究部署，扎实有效开展政府信息公开相关工作。二是根据《中华人民共和国政府信息公开条例》（以下简称《条例》），我镇及时完善更新《黄土镇政府信息公开指南》、《黄土镇政府信息公开目录》《首问负责制度》《限时办结制度》《一次性告知制度》《服务承诺制度》等内容，方便公众及时、准确、有效地获得黄土镇的政府信息。三是政府信息公开的进一步深化，结合实际，我镇积极利用政务公开栏、电子屏等公开载体，公开有关我镇政府的工作动态、工作流程等内容，使广大社会群体能够及时了解我镇信息。</w:t>
      </w:r>
    </w:p>
    <w:p>
      <w:pPr>
        <w:spacing w:line="560" w:lineRule="exact"/>
        <w:ind w:firstLine="698" w:firstLineChars="200"/>
        <w:outlineLvl w:val="1"/>
        <w:rPr>
          <w:rFonts w:ascii="仿宋_GB2312" w:hAnsi="仿宋_GB2312" w:eastAsia="仿宋_GB2312" w:cs="仿宋_GB2312"/>
          <w:spacing w:val="13"/>
          <w:w w:val="101"/>
          <w:sz w:val="32"/>
          <w:szCs w:val="32"/>
        </w:rPr>
      </w:pPr>
      <w:r>
        <w:rPr>
          <w:rFonts w:hint="eastAsia" w:ascii="仿宋_GB2312" w:hAnsi="仿宋_GB2312" w:eastAsia="仿宋_GB2312" w:cs="仿宋_GB2312"/>
          <w:spacing w:val="13"/>
          <w:w w:val="101"/>
          <w:sz w:val="32"/>
          <w:szCs w:val="32"/>
        </w:rPr>
        <w:t>（二）主动公开政府信息情况：一是及时澄清虚假、不完整信息的情况。2021年度，黄土镇没有发生需要澄清的虚假、不完整信息现象。二是我镇严格执行政府信息公开制度，对不符合要求的、旧的信息和内容及时进行清理完善、更新。及时、主动公开涵盖机构职能、法律规章、领导动态、工作动态、决策信息、财政管理、人事信息和其他倍受群众关注的政府信息，在区市县主流媒体上刊登信息58篇，方便群众了解我镇的工作和职能，增强了工作的透明度，有效扩大了巷贤的知名度和美誉度。</w:t>
      </w:r>
    </w:p>
    <w:p>
      <w:pPr>
        <w:spacing w:line="560" w:lineRule="exact"/>
        <w:ind w:firstLine="698" w:firstLineChars="200"/>
        <w:outlineLvl w:val="1"/>
        <w:rPr>
          <w:rFonts w:ascii="仿宋_GB2312" w:hAnsi="仿宋_GB2312" w:eastAsia="仿宋_GB2312" w:cs="仿宋_GB2312"/>
          <w:spacing w:val="13"/>
          <w:w w:val="101"/>
          <w:sz w:val="32"/>
          <w:szCs w:val="32"/>
        </w:rPr>
      </w:pPr>
      <w:r>
        <w:rPr>
          <w:rFonts w:hint="eastAsia" w:ascii="仿宋_GB2312" w:hAnsi="仿宋_GB2312" w:eastAsia="仿宋_GB2312" w:cs="仿宋_GB2312"/>
          <w:spacing w:val="13"/>
          <w:w w:val="101"/>
          <w:sz w:val="32"/>
          <w:szCs w:val="32"/>
        </w:rPr>
        <w:t>（三）依申请公开政府信息情况：2021年我镇无申请公开政府信息情况。</w:t>
      </w:r>
    </w:p>
    <w:p>
      <w:pPr>
        <w:spacing w:line="560" w:lineRule="exact"/>
        <w:ind w:firstLine="698" w:firstLineChars="200"/>
        <w:outlineLvl w:val="1"/>
        <w:rPr>
          <w:rFonts w:ascii="仿宋_GB2312" w:hAnsi="仿宋_GB2312" w:eastAsia="仿宋_GB2312" w:cs="仿宋_GB2312"/>
          <w:spacing w:val="13"/>
          <w:w w:val="101"/>
          <w:sz w:val="32"/>
          <w:szCs w:val="32"/>
        </w:rPr>
      </w:pPr>
      <w:r>
        <w:rPr>
          <w:rFonts w:hint="eastAsia" w:ascii="仿宋_GB2312" w:hAnsi="仿宋_GB2312" w:eastAsia="仿宋_GB2312" w:cs="仿宋_GB2312"/>
          <w:spacing w:val="13"/>
          <w:w w:val="101"/>
          <w:sz w:val="32"/>
          <w:szCs w:val="32"/>
        </w:rPr>
        <w:t>（四）政府信息公开的收费及减免情况：黄土镇政府信息公开收费严格执行中央和省市县政府信息公开收费规定。全年未出现收取主动公开和依申请公开政府信息费用。</w:t>
      </w:r>
    </w:p>
    <w:p>
      <w:pPr>
        <w:spacing w:line="560" w:lineRule="exact"/>
        <w:ind w:firstLine="698" w:firstLineChars="200"/>
        <w:outlineLvl w:val="1"/>
        <w:rPr>
          <w:rFonts w:ascii="仿宋_GB2312" w:hAnsi="仿宋_GB2312" w:eastAsia="仿宋_GB2312" w:cs="仿宋_GB2312"/>
          <w:spacing w:val="-2"/>
          <w:sz w:val="32"/>
          <w:szCs w:val="32"/>
          <w14:textOutline w14:w="4356" w14:cap="flat" w14:cmpd="sng" w14:algn="ctr">
            <w14:solidFill>
              <w14:srgbClr w14:val="000000"/>
            </w14:solidFill>
            <w14:prstDash w14:val="solid"/>
            <w14:miter w14:val="0"/>
          </w14:textOutline>
        </w:rPr>
      </w:pPr>
      <w:r>
        <w:rPr>
          <w:rFonts w:hint="eastAsia" w:ascii="仿宋_GB2312" w:hAnsi="仿宋_GB2312" w:eastAsia="仿宋_GB2312" w:cs="仿宋_GB2312"/>
          <w:spacing w:val="13"/>
          <w:w w:val="101"/>
          <w:sz w:val="32"/>
          <w:szCs w:val="32"/>
        </w:rPr>
        <w:t>（五）因政府信息公开申请行政复议、提起行政诉讼情况：2021年度全镇没有政府信息公开申请行政复议、提起行政诉讼的情况发生。</w:t>
      </w:r>
    </w:p>
    <w:p>
      <w:pPr>
        <w:spacing w:before="252" w:line="216" w:lineRule="auto"/>
        <w:ind w:firstLine="1153"/>
        <w:outlineLvl w:val="1"/>
        <w:rPr>
          <w:rFonts w:ascii="黑体" w:hAnsi="黑体" w:eastAsia="黑体" w:cs="黑体"/>
          <w:sz w:val="32"/>
          <w:szCs w:val="32"/>
        </w:rPr>
      </w:pPr>
      <w:r>
        <w:rPr>
          <w:rFonts w:hint="eastAsia" w:ascii="黑体" w:hAnsi="黑体" w:eastAsia="黑体" w:cs="黑体"/>
          <w:spacing w:val="-2"/>
          <w:sz w:val="32"/>
          <w:szCs w:val="32"/>
          <w14:textOutline w14:w="4356" w14:cap="flat" w14:cmpd="sng" w14:algn="ctr">
            <w14:solidFill>
              <w14:srgbClr w14:val="000000"/>
            </w14:solidFill>
            <w14:prstDash w14:val="solid"/>
            <w14:miter w14:val="0"/>
          </w14:textOutline>
        </w:rPr>
        <w:t>二、主动公开政府信息情况</w:t>
      </w:r>
    </w:p>
    <w:tbl>
      <w:tblPr>
        <w:tblStyle w:val="8"/>
        <w:tblW w:w="80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96"/>
        <w:gridCol w:w="16"/>
        <w:gridCol w:w="2012"/>
        <w:gridCol w:w="2004"/>
        <w:gridCol w:w="20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8060" w:type="dxa"/>
            <w:gridSpan w:val="5"/>
            <w:tcBorders>
              <w:top w:val="single" w:color="000000" w:sz="2" w:space="0"/>
              <w:bottom w:val="single" w:color="000000" w:sz="2" w:space="0"/>
            </w:tcBorders>
            <w:shd w:val="clear" w:color="auto" w:fill="A1A7BC"/>
          </w:tcPr>
          <w:p>
            <w:pPr>
              <w:spacing w:before="75" w:line="219" w:lineRule="auto"/>
              <w:ind w:firstLine="4000"/>
              <w:rPr>
                <w:rFonts w:ascii="宋体" w:hAnsi="宋体" w:eastAsia="宋体" w:cs="宋体"/>
                <w:sz w:val="20"/>
                <w:szCs w:val="20"/>
              </w:rPr>
            </w:pPr>
            <w:r>
              <w:rPr>
                <w:rFonts w:ascii="宋体" w:hAnsi="宋体" w:eastAsia="宋体" w:cs="宋体"/>
                <w:spacing w:val="5"/>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2012" w:type="dxa"/>
            <w:gridSpan w:val="2"/>
            <w:tcBorders>
              <w:top w:val="single" w:color="000000" w:sz="2" w:space="0"/>
              <w:bottom w:val="single" w:color="000000" w:sz="2" w:space="0"/>
            </w:tcBorders>
          </w:tcPr>
          <w:p>
            <w:pPr>
              <w:spacing w:before="76" w:line="219" w:lineRule="auto"/>
              <w:ind w:firstLine="819"/>
              <w:rPr>
                <w:rFonts w:ascii="宋体" w:hAnsi="宋体" w:eastAsia="宋体" w:cs="宋体"/>
                <w:sz w:val="20"/>
                <w:szCs w:val="20"/>
              </w:rPr>
            </w:pPr>
            <w:r>
              <w:rPr>
                <w:rFonts w:ascii="宋体" w:hAnsi="宋体" w:eastAsia="宋体" w:cs="宋体"/>
                <w:spacing w:val="-2"/>
                <w:sz w:val="20"/>
                <w:szCs w:val="20"/>
              </w:rPr>
              <w:t>信息内容</w:t>
            </w:r>
          </w:p>
        </w:tc>
        <w:tc>
          <w:tcPr>
            <w:tcW w:w="2012" w:type="dxa"/>
            <w:tcBorders>
              <w:top w:val="single" w:color="000000" w:sz="2" w:space="0"/>
              <w:bottom w:val="single" w:color="000000" w:sz="2" w:space="0"/>
            </w:tcBorders>
          </w:tcPr>
          <w:p>
            <w:pPr>
              <w:spacing w:before="75" w:line="219" w:lineRule="auto"/>
              <w:ind w:firstLine="584"/>
              <w:rPr>
                <w:rFonts w:ascii="宋体" w:hAnsi="宋体" w:eastAsia="宋体" w:cs="宋体"/>
                <w:sz w:val="20"/>
                <w:szCs w:val="20"/>
              </w:rPr>
            </w:pPr>
            <w:r>
              <w:rPr>
                <w:rFonts w:ascii="宋体" w:hAnsi="宋体" w:eastAsia="宋体" w:cs="宋体"/>
                <w:spacing w:val="-2"/>
                <w:sz w:val="20"/>
                <w:szCs w:val="20"/>
              </w:rPr>
              <w:t>本年制发件数</w:t>
            </w:r>
          </w:p>
        </w:tc>
        <w:tc>
          <w:tcPr>
            <w:tcW w:w="2004" w:type="dxa"/>
            <w:tcBorders>
              <w:top w:val="single" w:color="000000" w:sz="2" w:space="0"/>
              <w:bottom w:val="single" w:color="000000" w:sz="2" w:space="0"/>
            </w:tcBorders>
          </w:tcPr>
          <w:p>
            <w:pPr>
              <w:spacing w:before="75" w:line="219" w:lineRule="auto"/>
              <w:ind w:firstLine="590"/>
              <w:rPr>
                <w:rFonts w:ascii="宋体" w:hAnsi="宋体" w:eastAsia="宋体" w:cs="宋体"/>
                <w:sz w:val="20"/>
                <w:szCs w:val="20"/>
              </w:rPr>
            </w:pPr>
            <w:r>
              <w:rPr>
                <w:rFonts w:ascii="宋体" w:hAnsi="宋体" w:eastAsia="宋体" w:cs="宋体"/>
                <w:spacing w:val="-2"/>
                <w:sz w:val="20"/>
                <w:szCs w:val="20"/>
              </w:rPr>
              <w:t>本年废止件数</w:t>
            </w:r>
          </w:p>
        </w:tc>
        <w:tc>
          <w:tcPr>
            <w:tcW w:w="2032" w:type="dxa"/>
            <w:tcBorders>
              <w:top w:val="single" w:color="000000" w:sz="2" w:space="0"/>
              <w:bottom w:val="single" w:color="000000" w:sz="2" w:space="0"/>
            </w:tcBorders>
          </w:tcPr>
          <w:p>
            <w:pPr>
              <w:spacing w:before="76" w:line="219" w:lineRule="auto"/>
              <w:ind w:firstLine="605"/>
              <w:rPr>
                <w:rFonts w:ascii="宋体" w:hAnsi="宋体" w:eastAsia="宋体" w:cs="宋体"/>
                <w:sz w:val="20"/>
                <w:szCs w:val="20"/>
              </w:rPr>
            </w:pPr>
            <w:r>
              <w:rPr>
                <w:rFonts w:ascii="宋体" w:hAnsi="宋体" w:eastAsia="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2012" w:type="dxa"/>
            <w:gridSpan w:val="2"/>
            <w:tcBorders>
              <w:top w:val="single" w:color="000000" w:sz="2" w:space="0"/>
              <w:bottom w:val="single" w:color="000000" w:sz="2" w:space="0"/>
            </w:tcBorders>
          </w:tcPr>
          <w:p>
            <w:pPr>
              <w:spacing w:before="75" w:line="219" w:lineRule="auto"/>
              <w:ind w:firstLine="40"/>
              <w:rPr>
                <w:rFonts w:ascii="宋体" w:hAnsi="宋体" w:eastAsia="宋体" w:cs="宋体"/>
                <w:sz w:val="20"/>
                <w:szCs w:val="20"/>
              </w:rPr>
            </w:pPr>
            <w:r>
              <w:rPr>
                <w:rFonts w:ascii="宋体" w:hAnsi="宋体" w:eastAsia="宋体" w:cs="宋体"/>
                <w:spacing w:val="7"/>
                <w:sz w:val="20"/>
                <w:szCs w:val="20"/>
              </w:rPr>
              <w:t>规章</w:t>
            </w:r>
          </w:p>
        </w:tc>
        <w:tc>
          <w:tcPr>
            <w:tcW w:w="2012" w:type="dxa"/>
            <w:tcBorders>
              <w:top w:val="single" w:color="000000" w:sz="2" w:space="0"/>
              <w:bottom w:val="single" w:color="000000" w:sz="2" w:space="0"/>
            </w:tcBorders>
          </w:tcPr>
          <w:p>
            <w:pPr>
              <w:jc w:val="center"/>
              <w:rPr>
                <w:rFonts w:eastAsia="宋体"/>
              </w:rPr>
            </w:pPr>
            <w:r>
              <w:rPr>
                <w:rFonts w:hint="eastAsia" w:eastAsia="宋体"/>
              </w:rPr>
              <w:t>0</w:t>
            </w:r>
          </w:p>
        </w:tc>
        <w:tc>
          <w:tcPr>
            <w:tcW w:w="2004" w:type="dxa"/>
            <w:tcBorders>
              <w:top w:val="single" w:color="000000" w:sz="2" w:space="0"/>
              <w:bottom w:val="single" w:color="000000" w:sz="2" w:space="0"/>
            </w:tcBorders>
          </w:tcPr>
          <w:p>
            <w:pPr>
              <w:jc w:val="center"/>
              <w:rPr>
                <w:rFonts w:eastAsia="宋体"/>
              </w:rPr>
            </w:pPr>
            <w:r>
              <w:rPr>
                <w:rFonts w:hint="eastAsia" w:eastAsia="宋体"/>
              </w:rPr>
              <w:t>0</w:t>
            </w:r>
          </w:p>
        </w:tc>
        <w:tc>
          <w:tcPr>
            <w:tcW w:w="2032" w:type="dxa"/>
            <w:tcBorders>
              <w:top w:val="single" w:color="000000" w:sz="2" w:space="0"/>
              <w:bottom w:val="single" w:color="000000" w:sz="2" w:space="0"/>
            </w:tcBorders>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2012" w:type="dxa"/>
            <w:gridSpan w:val="2"/>
            <w:tcBorders>
              <w:top w:val="single" w:color="000000" w:sz="2" w:space="0"/>
              <w:bottom w:val="single" w:color="000000" w:sz="2" w:space="0"/>
            </w:tcBorders>
          </w:tcPr>
          <w:p>
            <w:pPr>
              <w:spacing w:before="77" w:line="219" w:lineRule="auto"/>
              <w:ind w:firstLine="40"/>
              <w:rPr>
                <w:rFonts w:ascii="宋体" w:hAnsi="宋体" w:eastAsia="宋体" w:cs="宋体"/>
                <w:sz w:val="20"/>
                <w:szCs w:val="20"/>
              </w:rPr>
            </w:pPr>
            <w:r>
              <w:rPr>
                <w:rFonts w:ascii="宋体" w:hAnsi="宋体" w:eastAsia="宋体" w:cs="宋体"/>
                <w:spacing w:val="-2"/>
                <w:sz w:val="20"/>
                <w:szCs w:val="20"/>
              </w:rPr>
              <w:t>行政规范性文件</w:t>
            </w:r>
          </w:p>
        </w:tc>
        <w:tc>
          <w:tcPr>
            <w:tcW w:w="2012" w:type="dxa"/>
            <w:tcBorders>
              <w:top w:val="single" w:color="000000" w:sz="2" w:space="0"/>
              <w:bottom w:val="single" w:color="000000" w:sz="2" w:space="0"/>
            </w:tcBorders>
          </w:tcPr>
          <w:p>
            <w:pPr>
              <w:jc w:val="center"/>
              <w:rPr>
                <w:rFonts w:eastAsia="宋体"/>
              </w:rPr>
            </w:pPr>
            <w:r>
              <w:rPr>
                <w:rFonts w:hint="eastAsia" w:eastAsia="宋体"/>
              </w:rPr>
              <w:t>0</w:t>
            </w:r>
          </w:p>
        </w:tc>
        <w:tc>
          <w:tcPr>
            <w:tcW w:w="2004" w:type="dxa"/>
            <w:tcBorders>
              <w:top w:val="single" w:color="000000" w:sz="2" w:space="0"/>
              <w:bottom w:val="single" w:color="000000" w:sz="2" w:space="0"/>
            </w:tcBorders>
          </w:tcPr>
          <w:p>
            <w:pPr>
              <w:jc w:val="center"/>
              <w:rPr>
                <w:rFonts w:eastAsia="宋体"/>
              </w:rPr>
            </w:pPr>
            <w:r>
              <w:rPr>
                <w:rFonts w:hint="eastAsia" w:eastAsia="宋体"/>
              </w:rPr>
              <w:t>0</w:t>
            </w:r>
          </w:p>
        </w:tc>
        <w:tc>
          <w:tcPr>
            <w:tcW w:w="2032" w:type="dxa"/>
            <w:tcBorders>
              <w:top w:val="single" w:color="000000" w:sz="2" w:space="0"/>
              <w:bottom w:val="single" w:color="000000" w:sz="2" w:space="0"/>
            </w:tcBorders>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8060" w:type="dxa"/>
            <w:gridSpan w:val="5"/>
            <w:tcBorders>
              <w:top w:val="single" w:color="000000" w:sz="2" w:space="0"/>
              <w:bottom w:val="single" w:color="000000" w:sz="2" w:space="0"/>
            </w:tcBorders>
            <w:shd w:val="clear" w:color="auto" w:fill="9DA3B8"/>
          </w:tcPr>
          <w:p>
            <w:pPr>
              <w:spacing w:before="67" w:line="219" w:lineRule="auto"/>
              <w:ind w:firstLine="4000"/>
              <w:rPr>
                <w:rFonts w:ascii="宋体" w:hAnsi="宋体" w:eastAsia="宋体" w:cs="宋体"/>
                <w:sz w:val="20"/>
                <w:szCs w:val="20"/>
              </w:rPr>
            </w:pPr>
            <w:r>
              <w:rPr>
                <w:rFonts w:ascii="宋体" w:hAnsi="宋体" w:eastAsia="宋体" w:cs="宋体"/>
                <w:spacing w:val="5"/>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trPr>
        <w:tc>
          <w:tcPr>
            <w:tcW w:w="2012" w:type="dxa"/>
            <w:gridSpan w:val="2"/>
            <w:tcBorders>
              <w:top w:val="single" w:color="000000" w:sz="2" w:space="0"/>
              <w:bottom w:val="single" w:color="000000" w:sz="2" w:space="0"/>
            </w:tcBorders>
          </w:tcPr>
          <w:p>
            <w:pPr>
              <w:spacing w:before="87"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6048" w:type="dxa"/>
            <w:gridSpan w:val="3"/>
            <w:tcBorders>
              <w:top w:val="single" w:color="000000" w:sz="2" w:space="0"/>
              <w:bottom w:val="single" w:color="000000" w:sz="2" w:space="0"/>
            </w:tcBorders>
          </w:tcPr>
          <w:p>
            <w:pPr>
              <w:spacing w:before="86" w:line="219" w:lineRule="auto"/>
              <w:ind w:firstLine="279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2012" w:type="dxa"/>
            <w:gridSpan w:val="2"/>
            <w:tcBorders>
              <w:top w:val="single" w:color="000000" w:sz="2" w:space="0"/>
              <w:bottom w:val="single" w:color="000000" w:sz="2" w:space="0"/>
            </w:tcBorders>
          </w:tcPr>
          <w:p>
            <w:pPr>
              <w:spacing w:before="78" w:line="220" w:lineRule="auto"/>
              <w:ind w:firstLine="40"/>
              <w:rPr>
                <w:rFonts w:ascii="宋体" w:hAnsi="宋体" w:eastAsia="宋体" w:cs="宋体"/>
                <w:sz w:val="20"/>
                <w:szCs w:val="20"/>
              </w:rPr>
            </w:pPr>
            <w:r>
              <w:rPr>
                <w:rFonts w:ascii="宋体" w:hAnsi="宋体" w:eastAsia="宋体" w:cs="宋体"/>
                <w:spacing w:val="-3"/>
                <w:sz w:val="20"/>
                <w:szCs w:val="20"/>
              </w:rPr>
              <w:t>行政许可</w:t>
            </w:r>
          </w:p>
        </w:tc>
        <w:tc>
          <w:tcPr>
            <w:tcW w:w="6048" w:type="dxa"/>
            <w:gridSpan w:val="3"/>
            <w:tcBorders>
              <w:top w:val="single" w:color="000000" w:sz="2" w:space="0"/>
              <w:bottom w:val="single" w:color="000000" w:sz="2" w:space="0"/>
            </w:tcBorders>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8060" w:type="dxa"/>
            <w:gridSpan w:val="5"/>
            <w:tcBorders>
              <w:top w:val="single" w:color="000000" w:sz="2" w:space="0"/>
              <w:bottom w:val="single" w:color="000000" w:sz="2" w:space="0"/>
            </w:tcBorders>
            <w:shd w:val="clear" w:color="auto" w:fill="A5ABC0"/>
          </w:tcPr>
          <w:p>
            <w:pPr>
              <w:spacing w:before="68" w:line="219" w:lineRule="auto"/>
              <w:ind w:firstLine="4000"/>
              <w:rPr>
                <w:rFonts w:ascii="宋体" w:hAnsi="宋体" w:eastAsia="宋体" w:cs="宋体"/>
                <w:sz w:val="20"/>
                <w:szCs w:val="20"/>
              </w:rPr>
            </w:pPr>
            <w:r>
              <w:rPr>
                <w:rFonts w:ascii="宋体" w:hAnsi="宋体" w:eastAsia="宋体" w:cs="宋体"/>
                <w:spacing w:val="5"/>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1996" w:type="dxa"/>
            <w:tcBorders>
              <w:top w:val="single" w:color="000000" w:sz="2" w:space="0"/>
              <w:bottom w:val="single" w:color="000000" w:sz="2" w:space="0"/>
            </w:tcBorders>
          </w:tcPr>
          <w:p>
            <w:pPr>
              <w:spacing w:before="78" w:line="219" w:lineRule="auto"/>
              <w:ind w:firstLine="799"/>
              <w:rPr>
                <w:rFonts w:ascii="宋体" w:hAnsi="宋体" w:eastAsia="宋体" w:cs="宋体"/>
                <w:sz w:val="20"/>
                <w:szCs w:val="20"/>
              </w:rPr>
            </w:pPr>
            <w:r>
              <w:rPr>
                <w:rFonts w:ascii="宋体" w:hAnsi="宋体" w:eastAsia="宋体" w:cs="宋体"/>
                <w:spacing w:val="-2"/>
                <w:sz w:val="20"/>
                <w:szCs w:val="20"/>
              </w:rPr>
              <w:t>信息内容</w:t>
            </w:r>
          </w:p>
        </w:tc>
        <w:tc>
          <w:tcPr>
            <w:tcW w:w="6064" w:type="dxa"/>
            <w:gridSpan w:val="4"/>
            <w:tcBorders>
              <w:top w:val="single" w:color="000000" w:sz="2" w:space="0"/>
              <w:bottom w:val="single" w:color="000000" w:sz="2" w:space="0"/>
            </w:tcBorders>
          </w:tcPr>
          <w:p>
            <w:pPr>
              <w:spacing w:before="77" w:line="219" w:lineRule="auto"/>
              <w:ind w:firstLine="2815"/>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996" w:type="dxa"/>
            <w:tcBorders>
              <w:top w:val="single" w:color="000000" w:sz="2" w:space="0"/>
              <w:bottom w:val="single" w:color="000000" w:sz="2" w:space="0"/>
            </w:tcBorders>
          </w:tcPr>
          <w:p>
            <w:pPr>
              <w:spacing w:before="78" w:line="220" w:lineRule="auto"/>
              <w:ind w:firstLine="50"/>
              <w:rPr>
                <w:rFonts w:ascii="宋体" w:hAnsi="宋体" w:eastAsia="宋体" w:cs="宋体"/>
                <w:sz w:val="20"/>
                <w:szCs w:val="20"/>
              </w:rPr>
            </w:pPr>
            <w:r>
              <w:rPr>
                <w:rFonts w:ascii="宋体" w:hAnsi="宋体" w:eastAsia="宋体" w:cs="宋体"/>
                <w:spacing w:val="6"/>
                <w:sz w:val="20"/>
                <w:szCs w:val="20"/>
              </w:rPr>
              <w:t>行政处罚</w:t>
            </w:r>
          </w:p>
        </w:tc>
        <w:tc>
          <w:tcPr>
            <w:tcW w:w="6064" w:type="dxa"/>
            <w:gridSpan w:val="4"/>
            <w:tcBorders>
              <w:top w:val="single" w:color="000000" w:sz="2" w:space="0"/>
              <w:bottom w:val="single" w:color="000000" w:sz="2" w:space="0"/>
            </w:tcBorders>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1996" w:type="dxa"/>
            <w:tcBorders>
              <w:top w:val="single" w:color="000000" w:sz="2" w:space="0"/>
              <w:bottom w:val="single" w:color="000000" w:sz="2" w:space="0"/>
            </w:tcBorders>
          </w:tcPr>
          <w:p>
            <w:pPr>
              <w:spacing w:before="79" w:line="220" w:lineRule="auto"/>
              <w:ind w:firstLine="50"/>
              <w:rPr>
                <w:rFonts w:ascii="宋体" w:hAnsi="宋体" w:eastAsia="宋体" w:cs="宋体"/>
                <w:sz w:val="20"/>
                <w:szCs w:val="20"/>
              </w:rPr>
            </w:pPr>
            <w:r>
              <w:rPr>
                <w:rFonts w:ascii="宋体" w:hAnsi="宋体" w:eastAsia="宋体" w:cs="宋体"/>
                <w:spacing w:val="-3"/>
                <w:sz w:val="20"/>
                <w:szCs w:val="20"/>
              </w:rPr>
              <w:t>行政强制</w:t>
            </w:r>
          </w:p>
        </w:tc>
        <w:tc>
          <w:tcPr>
            <w:tcW w:w="6064" w:type="dxa"/>
            <w:gridSpan w:val="4"/>
            <w:tcBorders>
              <w:top w:val="single" w:color="000000" w:sz="2" w:space="0"/>
              <w:bottom w:val="single" w:color="000000" w:sz="2" w:space="0"/>
            </w:tcBorders>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8060" w:type="dxa"/>
            <w:gridSpan w:val="5"/>
            <w:tcBorders>
              <w:top w:val="single" w:color="000000" w:sz="2" w:space="0"/>
              <w:bottom w:val="single" w:color="000000" w:sz="2" w:space="0"/>
            </w:tcBorders>
            <w:shd w:val="clear" w:color="auto" w:fill="9DA3B8"/>
          </w:tcPr>
          <w:p>
            <w:pPr>
              <w:spacing w:before="69" w:line="219" w:lineRule="auto"/>
              <w:ind w:firstLine="4000"/>
              <w:rPr>
                <w:rFonts w:ascii="宋体" w:hAnsi="宋体" w:eastAsia="宋体" w:cs="宋体"/>
                <w:sz w:val="20"/>
                <w:szCs w:val="20"/>
              </w:rPr>
            </w:pPr>
            <w:r>
              <w:rPr>
                <w:rFonts w:ascii="宋体" w:hAnsi="宋体" w:eastAsia="宋体" w:cs="宋体"/>
                <w:spacing w:val="5"/>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1996" w:type="dxa"/>
            <w:tcBorders>
              <w:top w:val="single" w:color="000000" w:sz="2" w:space="0"/>
              <w:bottom w:val="single" w:color="000000" w:sz="2" w:space="0"/>
            </w:tcBorders>
          </w:tcPr>
          <w:p>
            <w:pPr>
              <w:spacing w:before="89" w:line="219" w:lineRule="auto"/>
              <w:ind w:firstLine="810"/>
              <w:rPr>
                <w:rFonts w:ascii="宋体" w:hAnsi="宋体" w:eastAsia="宋体" w:cs="宋体"/>
                <w:sz w:val="20"/>
                <w:szCs w:val="20"/>
              </w:rPr>
            </w:pPr>
            <w:r>
              <w:rPr>
                <w:rFonts w:ascii="宋体" w:hAnsi="宋体" w:eastAsia="宋体" w:cs="宋体"/>
                <w:spacing w:val="-2"/>
                <w:sz w:val="20"/>
                <w:szCs w:val="20"/>
              </w:rPr>
              <w:t>信息内容</w:t>
            </w:r>
          </w:p>
        </w:tc>
        <w:tc>
          <w:tcPr>
            <w:tcW w:w="6064" w:type="dxa"/>
            <w:gridSpan w:val="4"/>
            <w:tcBorders>
              <w:top w:val="single" w:color="000000" w:sz="2" w:space="0"/>
              <w:bottom w:val="single" w:color="000000" w:sz="2" w:space="0"/>
            </w:tcBorders>
          </w:tcPr>
          <w:p>
            <w:pPr>
              <w:spacing w:before="88" w:line="219" w:lineRule="auto"/>
              <w:ind w:firstLine="2465"/>
              <w:rPr>
                <w:rFonts w:ascii="宋体" w:hAnsi="宋体" w:eastAsia="宋体" w:cs="宋体"/>
                <w:sz w:val="20"/>
                <w:szCs w:val="20"/>
              </w:rPr>
            </w:pPr>
            <w:r>
              <w:rPr>
                <w:rFonts w:ascii="宋体" w:hAnsi="宋体" w:eastAsia="宋体" w:cs="宋体"/>
                <w:spacing w:val="-2"/>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1996" w:type="dxa"/>
            <w:tcBorders>
              <w:top w:val="single" w:color="000000" w:sz="2" w:space="0"/>
              <w:bottom w:val="single" w:color="000000" w:sz="2" w:space="0"/>
            </w:tcBorders>
          </w:tcPr>
          <w:p>
            <w:pPr>
              <w:spacing w:before="219" w:line="219" w:lineRule="auto"/>
              <w:ind w:firstLine="50"/>
              <w:rPr>
                <w:rFonts w:ascii="宋体" w:hAnsi="宋体" w:eastAsia="宋体" w:cs="宋体"/>
                <w:sz w:val="20"/>
                <w:szCs w:val="20"/>
              </w:rPr>
            </w:pPr>
            <w:r>
              <w:rPr>
                <w:rFonts w:ascii="宋体" w:hAnsi="宋体" w:eastAsia="宋体" w:cs="宋体"/>
                <w:spacing w:val="1"/>
                <w:sz w:val="20"/>
                <w:szCs w:val="20"/>
              </w:rPr>
              <w:t>行政事业性收费</w:t>
            </w:r>
          </w:p>
        </w:tc>
        <w:tc>
          <w:tcPr>
            <w:tcW w:w="6064" w:type="dxa"/>
            <w:gridSpan w:val="4"/>
            <w:tcBorders>
              <w:top w:val="single" w:color="000000" w:sz="2" w:space="0"/>
              <w:bottom w:val="single" w:color="000000" w:sz="2" w:space="0"/>
            </w:tcBorders>
          </w:tcPr>
          <w:p>
            <w:pPr>
              <w:jc w:val="center"/>
              <w:rPr>
                <w:rFonts w:eastAsia="宋体"/>
              </w:rPr>
            </w:pPr>
            <w:r>
              <w:rPr>
                <w:rFonts w:hint="eastAsia" w:eastAsia="宋体"/>
              </w:rPr>
              <w:t>0</w:t>
            </w:r>
          </w:p>
        </w:tc>
      </w:tr>
    </w:tbl>
    <w:p>
      <w:pPr>
        <w:spacing w:before="79" w:line="219" w:lineRule="auto"/>
        <w:ind w:firstLine="1153"/>
        <w:outlineLvl w:val="1"/>
        <w:rPr>
          <w:rFonts w:ascii="宋体" w:hAnsi="宋体" w:eastAsia="宋体" w:cs="宋体"/>
          <w:spacing w:val="-1"/>
          <w:sz w:val="24"/>
          <w:szCs w:val="24"/>
          <w14:textOutline w14:w="4356" w14:cap="flat" w14:cmpd="sng" w14:algn="ctr">
            <w14:solidFill>
              <w14:srgbClr w14:val="000000"/>
            </w14:solidFill>
            <w14:prstDash w14:val="solid"/>
            <w14:miter w14:val="0"/>
          </w14:textOutline>
        </w:rPr>
      </w:pPr>
    </w:p>
    <w:p>
      <w:pPr>
        <w:spacing w:before="79" w:line="219" w:lineRule="auto"/>
        <w:ind w:firstLine="636" w:firstLineChars="200"/>
        <w:outlineLvl w:val="1"/>
        <w:rPr>
          <w:rFonts w:ascii="黑体" w:hAnsi="黑体" w:eastAsia="黑体" w:cs="黑体"/>
          <w:sz w:val="32"/>
          <w:szCs w:val="32"/>
        </w:rPr>
      </w:pPr>
      <w:r>
        <w:rPr>
          <w:rFonts w:hint="eastAsia" w:ascii="黑体" w:hAnsi="黑体" w:eastAsia="黑体" w:cs="黑体"/>
          <w:spacing w:val="-1"/>
          <w:sz w:val="32"/>
          <w:szCs w:val="32"/>
          <w14:textOutline w14:w="4356" w14:cap="flat" w14:cmpd="sng" w14:algn="ctr">
            <w14:solidFill>
              <w14:srgbClr w14:val="000000"/>
            </w14:solidFill>
            <w14:prstDash w14:val="solid"/>
            <w14:miter w14:val="0"/>
          </w14:textOutline>
        </w:rPr>
        <w:t>三、收到和处理政府信息公开申请情况</w:t>
      </w:r>
    </w:p>
    <w:p>
      <w:pPr>
        <w:spacing w:line="127" w:lineRule="exact"/>
      </w:pPr>
    </w:p>
    <w:tbl>
      <w:tblPr>
        <w:tblStyle w:val="8"/>
        <w:tblW w:w="815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3"/>
        <w:gridCol w:w="787"/>
        <w:gridCol w:w="2683"/>
        <w:gridCol w:w="575"/>
        <w:gridCol w:w="576"/>
        <w:gridCol w:w="576"/>
        <w:gridCol w:w="576"/>
        <w:gridCol w:w="584"/>
        <w:gridCol w:w="567"/>
        <w:gridCol w:w="5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9" w:hRule="atLeast"/>
        </w:trPr>
        <w:tc>
          <w:tcPr>
            <w:tcW w:w="4113" w:type="dxa"/>
            <w:gridSpan w:val="3"/>
            <w:vMerge w:val="restart"/>
            <w:tcBorders>
              <w:top w:val="single" w:color="000000" w:sz="2" w:space="0"/>
              <w:bottom w:val="nil"/>
            </w:tcBorders>
          </w:tcPr>
          <w:p>
            <w:pPr>
              <w:spacing w:before="43" w:line="320" w:lineRule="exact"/>
              <w:ind w:firstLine="139"/>
              <w:rPr>
                <w:rFonts w:ascii="宋体" w:hAnsi="宋体" w:eastAsia="宋体" w:cs="宋体"/>
                <w:position w:val="15"/>
                <w:sz w:val="20"/>
                <w:szCs w:val="20"/>
              </w:rPr>
            </w:pPr>
          </w:p>
          <w:p>
            <w:pPr>
              <w:spacing w:before="55" w:line="219" w:lineRule="auto"/>
              <w:ind w:firstLine="139"/>
              <w:rPr>
                <w:rFonts w:ascii="宋体" w:hAnsi="宋体" w:eastAsia="宋体" w:cs="宋体"/>
                <w:spacing w:val="-1"/>
                <w:sz w:val="20"/>
                <w:szCs w:val="20"/>
              </w:rPr>
            </w:pPr>
          </w:p>
          <w:p>
            <w:pPr>
              <w:spacing w:before="55" w:line="219" w:lineRule="auto"/>
              <w:ind w:firstLine="139"/>
              <w:rPr>
                <w:rFonts w:ascii="宋体" w:hAnsi="宋体" w:eastAsia="宋体" w:cs="宋体"/>
                <w:spacing w:val="-1"/>
                <w:sz w:val="20"/>
                <w:szCs w:val="20"/>
              </w:rPr>
            </w:pPr>
            <w:r>
              <w:rPr>
                <w:rFonts w:ascii="宋体" w:hAnsi="宋体" w:eastAsia="宋体" w:cs="宋体"/>
                <w:spacing w:val="-1"/>
                <w:sz w:val="20"/>
                <w:szCs w:val="20"/>
              </w:rPr>
              <w:t>(本列数据的勾稽关系为:第一项加第二项之和,等于</w:t>
            </w:r>
          </w:p>
          <w:p>
            <w:pPr>
              <w:spacing w:before="55" w:line="219" w:lineRule="auto"/>
              <w:ind w:firstLine="139"/>
              <w:rPr>
                <w:rFonts w:ascii="宋体" w:hAnsi="宋体" w:eastAsia="宋体" w:cs="宋体"/>
                <w:sz w:val="13"/>
                <w:szCs w:val="13"/>
              </w:rPr>
            </w:pPr>
            <w:r>
              <w:rPr>
                <w:rFonts w:ascii="宋体" w:hAnsi="宋体" w:eastAsia="宋体" w:cs="宋体"/>
                <w:spacing w:val="-1"/>
                <w:sz w:val="20"/>
                <w:szCs w:val="20"/>
              </w:rPr>
              <w:t>第三项加第四项之和)</w:t>
            </w:r>
          </w:p>
        </w:tc>
        <w:tc>
          <w:tcPr>
            <w:tcW w:w="4046" w:type="dxa"/>
            <w:gridSpan w:val="7"/>
            <w:tcBorders>
              <w:top w:val="single" w:color="000000" w:sz="2" w:space="0"/>
              <w:bottom w:val="single" w:color="000000" w:sz="2" w:space="0"/>
            </w:tcBorders>
          </w:tcPr>
          <w:p>
            <w:pPr>
              <w:spacing w:before="65" w:line="219" w:lineRule="auto"/>
              <w:ind w:firstLine="1871"/>
              <w:rPr>
                <w:rFonts w:ascii="宋体" w:hAnsi="宋体" w:eastAsia="宋体" w:cs="宋体"/>
                <w:sz w:val="20"/>
                <w:szCs w:val="20"/>
              </w:rPr>
            </w:pPr>
            <w:r>
              <w:rPr>
                <w:rFonts w:ascii="宋体" w:hAnsi="宋体" w:eastAsia="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4113" w:type="dxa"/>
            <w:gridSpan w:val="3"/>
            <w:vMerge w:val="continue"/>
            <w:tcBorders>
              <w:top w:val="nil"/>
              <w:bottom w:val="nil"/>
            </w:tcBorders>
          </w:tcPr>
          <w:p/>
        </w:tc>
        <w:tc>
          <w:tcPr>
            <w:tcW w:w="575" w:type="dxa"/>
            <w:vMerge w:val="restart"/>
            <w:tcBorders>
              <w:top w:val="single" w:color="000000" w:sz="2" w:space="0"/>
              <w:bottom w:val="nil"/>
            </w:tcBorders>
          </w:tcPr>
          <w:p>
            <w:pPr>
              <w:spacing w:line="287" w:lineRule="auto"/>
            </w:pPr>
          </w:p>
          <w:p>
            <w:pPr>
              <w:spacing w:before="65" w:line="309" w:lineRule="auto"/>
              <w:ind w:left="231" w:right="116" w:hanging="100"/>
              <w:rPr>
                <w:rFonts w:ascii="宋体" w:hAnsi="宋体" w:eastAsia="宋体" w:cs="宋体"/>
                <w:sz w:val="20"/>
                <w:szCs w:val="20"/>
              </w:rPr>
            </w:pPr>
            <w:r>
              <w:rPr>
                <w:rFonts w:ascii="宋体" w:hAnsi="宋体" w:eastAsia="宋体" w:cs="宋体"/>
                <w:spacing w:val="-3"/>
                <w:position w:val="7"/>
                <w:sz w:val="20"/>
                <w:szCs w:val="20"/>
              </w:rPr>
              <w:t>自然 人</w:t>
            </w:r>
          </w:p>
        </w:tc>
        <w:tc>
          <w:tcPr>
            <w:tcW w:w="2879" w:type="dxa"/>
            <w:gridSpan w:val="5"/>
            <w:tcBorders>
              <w:top w:val="single" w:color="000000" w:sz="2" w:space="0"/>
              <w:bottom w:val="single" w:color="000000" w:sz="2" w:space="0"/>
            </w:tcBorders>
          </w:tcPr>
          <w:p>
            <w:pPr>
              <w:spacing w:before="55" w:line="220" w:lineRule="auto"/>
              <w:ind w:firstLine="992"/>
              <w:rPr>
                <w:rFonts w:ascii="宋体" w:hAnsi="宋体" w:eastAsia="宋体" w:cs="宋体"/>
                <w:sz w:val="20"/>
                <w:szCs w:val="20"/>
              </w:rPr>
            </w:pPr>
            <w:r>
              <w:rPr>
                <w:rFonts w:ascii="宋体" w:hAnsi="宋体" w:eastAsia="宋体" w:cs="宋体"/>
                <w:spacing w:val="-8"/>
                <w:sz w:val="20"/>
                <w:szCs w:val="20"/>
              </w:rPr>
              <w:t>法人或其他组织</w:t>
            </w:r>
          </w:p>
        </w:tc>
        <w:tc>
          <w:tcPr>
            <w:tcW w:w="592" w:type="dxa"/>
            <w:vMerge w:val="restart"/>
            <w:tcBorders>
              <w:top w:val="single" w:color="000000" w:sz="2" w:space="0"/>
              <w:bottom w:val="nil"/>
            </w:tcBorders>
          </w:tcPr>
          <w:p>
            <w:pPr>
              <w:spacing w:line="457" w:lineRule="auto"/>
            </w:pPr>
          </w:p>
          <w:p>
            <w:pPr>
              <w:spacing w:before="65" w:line="221" w:lineRule="auto"/>
              <w:ind w:firstLine="139"/>
              <w:rPr>
                <w:rFonts w:ascii="宋体" w:hAnsi="宋体" w:eastAsia="宋体" w:cs="宋体"/>
                <w:sz w:val="20"/>
                <w:szCs w:val="20"/>
              </w:rPr>
            </w:pPr>
            <w:r>
              <w:rPr>
                <w:rFonts w:ascii="宋体" w:hAnsi="宋体" w:eastAsia="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6" w:hRule="atLeast"/>
        </w:trPr>
        <w:tc>
          <w:tcPr>
            <w:tcW w:w="4113" w:type="dxa"/>
            <w:gridSpan w:val="3"/>
            <w:vMerge w:val="continue"/>
            <w:tcBorders>
              <w:top w:val="nil"/>
              <w:bottom w:val="single" w:color="000000" w:sz="2" w:space="0"/>
            </w:tcBorders>
          </w:tcPr>
          <w:p/>
        </w:tc>
        <w:tc>
          <w:tcPr>
            <w:tcW w:w="575" w:type="dxa"/>
            <w:vMerge w:val="continue"/>
            <w:tcBorders>
              <w:top w:val="nil"/>
              <w:bottom w:val="single" w:color="000000" w:sz="2" w:space="0"/>
            </w:tcBorders>
          </w:tcPr>
          <w:p/>
        </w:tc>
        <w:tc>
          <w:tcPr>
            <w:tcW w:w="576" w:type="dxa"/>
            <w:tcBorders>
              <w:top w:val="single" w:color="000000" w:sz="2" w:space="0"/>
              <w:bottom w:val="single" w:color="000000" w:sz="2" w:space="0"/>
            </w:tcBorders>
          </w:tcPr>
          <w:p>
            <w:pPr>
              <w:spacing w:before="205" w:line="300" w:lineRule="exact"/>
              <w:ind w:firstLine="133"/>
              <w:rPr>
                <w:rFonts w:ascii="宋体" w:hAnsi="宋体" w:eastAsia="宋体" w:cs="宋体"/>
                <w:sz w:val="20"/>
                <w:szCs w:val="20"/>
              </w:rPr>
            </w:pPr>
            <w:r>
              <w:rPr>
                <w:rFonts w:ascii="宋体" w:hAnsi="宋体" w:eastAsia="宋体" w:cs="宋体"/>
                <w:spacing w:val="-3"/>
                <w:position w:val="7"/>
                <w:sz w:val="20"/>
                <w:szCs w:val="20"/>
              </w:rPr>
              <w:t>商业</w:t>
            </w:r>
          </w:p>
          <w:p>
            <w:pPr>
              <w:spacing w:line="229" w:lineRule="auto"/>
              <w:ind w:firstLine="133"/>
              <w:rPr>
                <w:rFonts w:ascii="宋体" w:hAnsi="宋体" w:eastAsia="宋体" w:cs="宋体"/>
                <w:sz w:val="20"/>
                <w:szCs w:val="20"/>
              </w:rPr>
            </w:pPr>
            <w:r>
              <w:rPr>
                <w:rFonts w:ascii="宋体" w:hAnsi="宋体" w:eastAsia="宋体" w:cs="宋体"/>
                <w:spacing w:val="-3"/>
                <w:sz w:val="20"/>
                <w:szCs w:val="20"/>
              </w:rPr>
              <w:t>企业</w:t>
            </w:r>
          </w:p>
        </w:tc>
        <w:tc>
          <w:tcPr>
            <w:tcW w:w="576" w:type="dxa"/>
            <w:tcBorders>
              <w:top w:val="single" w:color="000000" w:sz="2" w:space="0"/>
              <w:bottom w:val="single" w:color="000000" w:sz="2" w:space="0"/>
            </w:tcBorders>
          </w:tcPr>
          <w:p>
            <w:pPr>
              <w:spacing w:before="214" w:line="281" w:lineRule="auto"/>
              <w:ind w:left="134" w:right="111"/>
              <w:rPr>
                <w:rFonts w:ascii="宋体" w:hAnsi="宋体" w:eastAsia="宋体" w:cs="宋体"/>
                <w:sz w:val="20"/>
                <w:szCs w:val="20"/>
              </w:rPr>
            </w:pPr>
            <w:r>
              <w:rPr>
                <w:rFonts w:ascii="宋体" w:hAnsi="宋体" w:eastAsia="宋体" w:cs="宋体"/>
                <w:spacing w:val="-4"/>
                <w:sz w:val="20"/>
                <w:szCs w:val="20"/>
              </w:rPr>
              <w:t>科研</w:t>
            </w:r>
            <w:r>
              <w:rPr>
                <w:rFonts w:ascii="宋体" w:hAnsi="宋体" w:eastAsia="宋体" w:cs="宋体"/>
                <w:sz w:val="20"/>
                <w:szCs w:val="20"/>
              </w:rPr>
              <w:t xml:space="preserve"> </w:t>
            </w:r>
            <w:r>
              <w:rPr>
                <w:rFonts w:hint="eastAsia" w:ascii="宋体" w:hAnsi="宋体" w:eastAsia="宋体" w:cs="宋体"/>
                <w:sz w:val="20"/>
                <w:szCs w:val="20"/>
              </w:rPr>
              <w:t>机</w:t>
            </w:r>
            <w:r>
              <w:rPr>
                <w:rFonts w:ascii="宋体" w:hAnsi="宋体" w:eastAsia="宋体" w:cs="宋体"/>
                <w:spacing w:val="6"/>
                <w:sz w:val="20"/>
                <w:szCs w:val="20"/>
              </w:rPr>
              <w:t>构</w:t>
            </w:r>
          </w:p>
        </w:tc>
        <w:tc>
          <w:tcPr>
            <w:tcW w:w="576" w:type="dxa"/>
            <w:tcBorders>
              <w:top w:val="single" w:color="000000" w:sz="2" w:space="0"/>
              <w:bottom w:val="single" w:color="000000" w:sz="2" w:space="0"/>
            </w:tcBorders>
          </w:tcPr>
          <w:p>
            <w:pPr>
              <w:spacing w:before="56" w:line="265" w:lineRule="auto"/>
              <w:ind w:right="112"/>
              <w:jc w:val="center"/>
              <w:rPr>
                <w:rFonts w:ascii="宋体" w:hAnsi="宋体" w:eastAsia="宋体" w:cs="宋体"/>
                <w:sz w:val="20"/>
                <w:szCs w:val="20"/>
              </w:rPr>
            </w:pPr>
            <w:r>
              <w:rPr>
                <w:rFonts w:ascii="宋体" w:hAnsi="宋体" w:eastAsia="宋体" w:cs="宋体"/>
                <w:spacing w:val="-4"/>
                <w:sz w:val="20"/>
                <w:szCs w:val="20"/>
              </w:rPr>
              <w:t>社</w:t>
            </w:r>
            <w:r>
              <w:rPr>
                <w:rFonts w:hint="eastAsia" w:ascii="宋体" w:hAnsi="宋体" w:eastAsia="宋体" w:cs="宋体"/>
                <w:spacing w:val="-4"/>
                <w:sz w:val="20"/>
                <w:szCs w:val="20"/>
              </w:rPr>
              <w:t>会</w:t>
            </w:r>
            <w:r>
              <w:rPr>
                <w:rFonts w:ascii="宋体" w:hAnsi="宋体" w:eastAsia="宋体" w:cs="宋体"/>
                <w:spacing w:val="-4"/>
                <w:sz w:val="20"/>
                <w:szCs w:val="20"/>
              </w:rPr>
              <w:t>公</w:t>
            </w:r>
            <w:r>
              <w:rPr>
                <w:rFonts w:hint="eastAsia" w:ascii="宋体" w:hAnsi="宋体" w:eastAsia="宋体" w:cs="宋体"/>
                <w:spacing w:val="-4"/>
                <w:sz w:val="20"/>
                <w:szCs w:val="20"/>
              </w:rPr>
              <w:t>益组织</w:t>
            </w:r>
          </w:p>
        </w:tc>
        <w:tc>
          <w:tcPr>
            <w:tcW w:w="584" w:type="dxa"/>
            <w:tcBorders>
              <w:top w:val="single" w:color="000000" w:sz="2" w:space="0"/>
              <w:bottom w:val="single" w:color="000000" w:sz="2" w:space="0"/>
            </w:tcBorders>
          </w:tcPr>
          <w:p>
            <w:pPr>
              <w:spacing w:before="56" w:line="273" w:lineRule="auto"/>
              <w:ind w:right="119"/>
              <w:jc w:val="center"/>
              <w:rPr>
                <w:rFonts w:ascii="宋体" w:hAnsi="宋体" w:eastAsia="宋体" w:cs="宋体"/>
                <w:sz w:val="20"/>
                <w:szCs w:val="20"/>
              </w:rPr>
            </w:pPr>
            <w:r>
              <w:rPr>
                <w:rFonts w:hint="eastAsia" w:ascii="宋体" w:hAnsi="宋体" w:eastAsia="宋体" w:cs="宋体"/>
                <w:spacing w:val="-4"/>
                <w:sz w:val="20"/>
                <w:szCs w:val="20"/>
              </w:rPr>
              <w:t>法律服务机构</w:t>
            </w:r>
          </w:p>
        </w:tc>
        <w:tc>
          <w:tcPr>
            <w:tcW w:w="567" w:type="dxa"/>
            <w:tcBorders>
              <w:top w:val="single" w:color="000000" w:sz="2" w:space="0"/>
              <w:bottom w:val="single" w:color="000000" w:sz="2" w:space="0"/>
            </w:tcBorders>
          </w:tcPr>
          <w:p>
            <w:pPr>
              <w:spacing w:line="298" w:lineRule="auto"/>
            </w:pPr>
          </w:p>
          <w:p>
            <w:pPr>
              <w:spacing w:before="65" w:line="220" w:lineRule="auto"/>
              <w:ind w:firstLine="127"/>
              <w:rPr>
                <w:rFonts w:ascii="宋体" w:hAnsi="宋体" w:eastAsia="宋体" w:cs="宋体"/>
                <w:sz w:val="20"/>
                <w:szCs w:val="20"/>
              </w:rPr>
            </w:pPr>
            <w:r>
              <w:rPr>
                <w:rFonts w:ascii="宋体" w:hAnsi="宋体" w:eastAsia="宋体" w:cs="宋体"/>
                <w:spacing w:val="-3"/>
                <w:sz w:val="20"/>
                <w:szCs w:val="20"/>
              </w:rPr>
              <w:t>其他</w:t>
            </w:r>
          </w:p>
        </w:tc>
        <w:tc>
          <w:tcPr>
            <w:tcW w:w="592" w:type="dxa"/>
            <w:vMerge w:val="continue"/>
            <w:tcBorders>
              <w:top w:val="nil"/>
              <w:bottom w:val="single" w:color="000000" w:sz="2" w:space="0"/>
            </w:tcBorders>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4113" w:type="dxa"/>
            <w:gridSpan w:val="3"/>
            <w:tcBorders>
              <w:top w:val="single" w:color="000000" w:sz="2" w:space="0"/>
              <w:bottom w:val="single" w:color="000000" w:sz="2" w:space="0"/>
            </w:tcBorders>
          </w:tcPr>
          <w:p>
            <w:pPr>
              <w:spacing w:before="55" w:line="219" w:lineRule="auto"/>
              <w:ind w:firstLine="139"/>
              <w:rPr>
                <w:rFonts w:ascii="宋体" w:hAnsi="宋体" w:eastAsia="宋体" w:cs="宋体"/>
                <w:sz w:val="20"/>
                <w:szCs w:val="20"/>
              </w:rPr>
            </w:pPr>
            <w:r>
              <w:rPr>
                <w:rFonts w:ascii="宋体" w:hAnsi="宋体" w:eastAsia="宋体" w:cs="宋体"/>
                <w:spacing w:val="-1"/>
                <w:sz w:val="20"/>
                <w:szCs w:val="20"/>
              </w:rPr>
              <w:t>一、本年新收政府信息公开申请数量</w:t>
            </w:r>
          </w:p>
        </w:tc>
        <w:tc>
          <w:tcPr>
            <w:tcW w:w="575" w:type="dxa"/>
            <w:tcBorders>
              <w:top w:val="single" w:color="000000" w:sz="2" w:space="0"/>
              <w:bottom w:val="single" w:color="000000" w:sz="2" w:space="0"/>
            </w:tcBorders>
            <w:vAlign w:val="center"/>
          </w:tcPr>
          <w:p>
            <w:pPr>
              <w:jc w:val="center"/>
              <w:rPr>
                <w:rFonts w:hint="eastAsia" w:eastAsia="宋体"/>
                <w:lang w:eastAsia="zh-CN"/>
              </w:rPr>
            </w:pPr>
            <w:r>
              <w:rPr>
                <w:rFonts w:hint="eastAsia" w:eastAsia="宋体"/>
                <w:lang w:val="en-US" w:eastAsia="zh-CN"/>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84"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67"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92" w:type="dxa"/>
            <w:tcBorders>
              <w:top w:val="single" w:color="000000" w:sz="2" w:space="0"/>
              <w:bottom w:val="single" w:color="000000" w:sz="2" w:space="0"/>
            </w:tcBorders>
            <w:vAlign w:val="center"/>
          </w:tcPr>
          <w:p>
            <w:pPr>
              <w:jc w:val="center"/>
              <w:rPr>
                <w:rFonts w:hint="eastAsia" w:eastAsia="宋体"/>
                <w:lang w:eastAsia="zh-CN"/>
              </w:rPr>
            </w:pPr>
            <w:r>
              <w:rPr>
                <w:rFonts w:hint="eastAsia" w:eastAsia="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4113" w:type="dxa"/>
            <w:gridSpan w:val="3"/>
            <w:tcBorders>
              <w:top w:val="single" w:color="000000" w:sz="2" w:space="0"/>
              <w:bottom w:val="single" w:color="000000" w:sz="2" w:space="0"/>
            </w:tcBorders>
          </w:tcPr>
          <w:p>
            <w:pPr>
              <w:spacing w:before="55" w:line="219" w:lineRule="auto"/>
              <w:ind w:firstLine="139"/>
              <w:rPr>
                <w:rFonts w:ascii="宋体" w:hAnsi="宋体" w:eastAsia="宋体" w:cs="宋体"/>
                <w:sz w:val="20"/>
                <w:szCs w:val="20"/>
              </w:rPr>
            </w:pPr>
            <w:r>
              <w:rPr>
                <w:rFonts w:hint="eastAsia" w:ascii="宋体" w:hAnsi="宋体" w:eastAsia="宋体" w:cs="宋体"/>
                <w:sz w:val="20"/>
                <w:szCs w:val="20"/>
              </w:rPr>
              <w:t>二、</w:t>
            </w:r>
            <w:r>
              <w:rPr>
                <w:rFonts w:ascii="宋体" w:hAnsi="宋体" w:eastAsia="宋体" w:cs="宋体"/>
                <w:sz w:val="20"/>
                <w:szCs w:val="20"/>
              </w:rPr>
              <w:t>上年结转政府信息公开申请数量</w:t>
            </w:r>
          </w:p>
        </w:tc>
        <w:tc>
          <w:tcPr>
            <w:tcW w:w="575"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84"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67"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92" w:type="dxa"/>
            <w:tcBorders>
              <w:top w:val="single" w:color="000000" w:sz="2" w:space="0"/>
              <w:bottom w:val="single" w:color="000000" w:sz="2" w:space="0"/>
            </w:tcBorders>
            <w:vAlign w:val="center"/>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643" w:type="dxa"/>
            <w:vMerge w:val="restart"/>
            <w:tcBorders>
              <w:top w:val="single" w:color="000000" w:sz="2" w:space="0"/>
              <w:bottom w:val="nil"/>
            </w:tcBorders>
          </w:tcPr>
          <w:p>
            <w:pPr>
              <w:spacing w:line="447" w:lineRule="auto"/>
            </w:pPr>
          </w:p>
          <w:p>
            <w:pPr>
              <w:spacing w:before="65" w:line="304" w:lineRule="auto"/>
              <w:ind w:left="60" w:right="66"/>
              <w:rPr>
                <w:rFonts w:ascii="宋体" w:hAnsi="宋体" w:eastAsia="宋体" w:cs="宋体"/>
                <w:sz w:val="20"/>
                <w:szCs w:val="20"/>
              </w:rPr>
            </w:pPr>
            <w:r>
              <w:rPr>
                <w:rFonts w:ascii="宋体" w:hAnsi="宋体" w:eastAsia="宋体" w:cs="宋体"/>
                <w:spacing w:val="-3"/>
                <w:sz w:val="20"/>
                <w:szCs w:val="20"/>
              </w:rPr>
              <w:t>三、本</w:t>
            </w:r>
            <w:r>
              <w:rPr>
                <w:rFonts w:ascii="宋体" w:hAnsi="宋体" w:eastAsia="宋体" w:cs="宋体"/>
                <w:spacing w:val="1"/>
                <w:sz w:val="20"/>
                <w:szCs w:val="20"/>
              </w:rPr>
              <w:t xml:space="preserve"> </w:t>
            </w:r>
            <w:r>
              <w:rPr>
                <w:rFonts w:ascii="宋体" w:hAnsi="宋体" w:eastAsia="宋体" w:cs="宋体"/>
                <w:spacing w:val="3"/>
                <w:sz w:val="20"/>
                <w:szCs w:val="20"/>
              </w:rPr>
              <w:t>年度办</w:t>
            </w:r>
            <w:r>
              <w:rPr>
                <w:rFonts w:ascii="宋体" w:hAnsi="宋体" w:eastAsia="宋体" w:cs="宋体"/>
                <w:spacing w:val="2"/>
                <w:sz w:val="20"/>
                <w:szCs w:val="20"/>
              </w:rPr>
              <w:t xml:space="preserve"> </w:t>
            </w:r>
            <w:r>
              <w:rPr>
                <w:rFonts w:ascii="宋体" w:hAnsi="宋体" w:eastAsia="宋体" w:cs="宋体"/>
                <w:spacing w:val="3"/>
                <w:sz w:val="20"/>
                <w:szCs w:val="20"/>
              </w:rPr>
              <w:t>理结果</w:t>
            </w:r>
          </w:p>
        </w:tc>
        <w:tc>
          <w:tcPr>
            <w:tcW w:w="3470" w:type="dxa"/>
            <w:gridSpan w:val="2"/>
            <w:tcBorders>
              <w:top w:val="single" w:color="000000" w:sz="2" w:space="0"/>
              <w:bottom w:val="single" w:color="000000" w:sz="2" w:space="0"/>
            </w:tcBorders>
          </w:tcPr>
          <w:p>
            <w:pPr>
              <w:spacing w:before="55" w:line="221" w:lineRule="auto"/>
              <w:ind w:firstLine="122"/>
              <w:rPr>
                <w:rFonts w:ascii="宋体" w:hAnsi="宋体" w:eastAsia="宋体" w:cs="宋体"/>
                <w:sz w:val="20"/>
                <w:szCs w:val="20"/>
              </w:rPr>
            </w:pPr>
            <w:r>
              <w:rPr>
                <w:rFonts w:ascii="宋体" w:hAnsi="宋体" w:eastAsia="宋体" w:cs="宋体"/>
                <w:spacing w:val="-10"/>
                <w:sz w:val="20"/>
                <w:szCs w:val="20"/>
              </w:rPr>
              <w:t>(一)予以公开</w:t>
            </w:r>
          </w:p>
        </w:tc>
        <w:tc>
          <w:tcPr>
            <w:tcW w:w="575"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84"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67"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92" w:type="dxa"/>
            <w:tcBorders>
              <w:top w:val="single" w:color="000000" w:sz="2" w:space="0"/>
              <w:bottom w:val="single" w:color="000000" w:sz="2" w:space="0"/>
            </w:tcBorders>
            <w:vAlign w:val="center"/>
          </w:tcPr>
          <w:p>
            <w:pPr>
              <w:jc w:val="center"/>
              <w:rPr>
                <w:rFonts w:eastAsia="宋体"/>
              </w:rP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trPr>
        <w:tc>
          <w:tcPr>
            <w:tcW w:w="643" w:type="dxa"/>
            <w:vMerge w:val="continue"/>
            <w:tcBorders>
              <w:top w:val="nil"/>
              <w:bottom w:val="nil"/>
            </w:tcBorders>
          </w:tcPr>
          <w:p/>
        </w:tc>
        <w:tc>
          <w:tcPr>
            <w:tcW w:w="3470" w:type="dxa"/>
            <w:gridSpan w:val="2"/>
            <w:tcBorders>
              <w:top w:val="single" w:color="000000" w:sz="2" w:space="0"/>
              <w:bottom w:val="single" w:color="000000" w:sz="2" w:space="0"/>
            </w:tcBorders>
          </w:tcPr>
          <w:p>
            <w:pPr>
              <w:spacing w:before="55" w:line="221" w:lineRule="auto"/>
              <w:ind w:firstLine="122"/>
              <w:rPr>
                <w:rFonts w:ascii="宋体" w:hAnsi="宋体" w:eastAsia="宋体" w:cs="宋体"/>
                <w:sz w:val="13"/>
                <w:szCs w:val="13"/>
              </w:rPr>
            </w:pPr>
            <w:r>
              <w:rPr>
                <w:rFonts w:ascii="宋体" w:hAnsi="宋体" w:eastAsia="宋体" w:cs="宋体"/>
                <w:spacing w:val="-10"/>
                <w:sz w:val="20"/>
                <w:szCs w:val="20"/>
              </w:rPr>
              <w:t>(二)部分公开</w:t>
            </w:r>
            <w:r>
              <w:rPr>
                <w:rFonts w:hint="eastAsia" w:ascii="楷体" w:hAnsi="楷体" w:eastAsia="楷体" w:cs="楷体"/>
                <w:spacing w:val="-10"/>
                <w:sz w:val="20"/>
                <w:szCs w:val="20"/>
              </w:rPr>
              <w:t>(区分处理的,只计这一情形,不计其他情形)</w:t>
            </w:r>
          </w:p>
        </w:tc>
        <w:tc>
          <w:tcPr>
            <w:tcW w:w="575"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84" w:type="dxa"/>
            <w:tcBorders>
              <w:top w:val="single" w:color="000000" w:sz="2" w:space="0"/>
              <w:bottom w:val="single" w:color="000000" w:sz="2" w:space="0"/>
            </w:tcBorders>
            <w:vAlign w:val="center"/>
          </w:tcPr>
          <w:p>
            <w:pPr>
              <w:jc w:val="center"/>
            </w:pPr>
            <w:r>
              <w:rPr>
                <w:rFonts w:hint="eastAsia" w:eastAsia="宋体"/>
              </w:rPr>
              <w:t>0</w:t>
            </w:r>
          </w:p>
        </w:tc>
        <w:tc>
          <w:tcPr>
            <w:tcW w:w="567" w:type="dxa"/>
            <w:tcBorders>
              <w:top w:val="single" w:color="000000" w:sz="2" w:space="0"/>
              <w:bottom w:val="single" w:color="000000" w:sz="2" w:space="0"/>
            </w:tcBorders>
            <w:vAlign w:val="center"/>
          </w:tcPr>
          <w:p>
            <w:pPr>
              <w:jc w:val="center"/>
            </w:pPr>
            <w:r>
              <w:rPr>
                <w:rFonts w:hint="eastAsia" w:eastAsia="宋体"/>
              </w:rPr>
              <w:t>0</w:t>
            </w:r>
          </w:p>
        </w:tc>
        <w:tc>
          <w:tcPr>
            <w:tcW w:w="592"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643" w:type="dxa"/>
            <w:vMerge w:val="continue"/>
            <w:tcBorders>
              <w:top w:val="nil"/>
              <w:bottom w:val="nil"/>
            </w:tcBorders>
          </w:tcPr>
          <w:p/>
        </w:tc>
        <w:tc>
          <w:tcPr>
            <w:tcW w:w="787" w:type="dxa"/>
            <w:vMerge w:val="restart"/>
            <w:tcBorders>
              <w:top w:val="single" w:color="000000" w:sz="2" w:space="0"/>
              <w:bottom w:val="nil"/>
            </w:tcBorders>
          </w:tcPr>
          <w:p>
            <w:pPr>
              <w:spacing w:before="198" w:line="340" w:lineRule="exact"/>
              <w:ind w:firstLine="61"/>
              <w:rPr>
                <w:rFonts w:ascii="宋体" w:hAnsi="宋体" w:eastAsia="宋体" w:cs="宋体"/>
                <w:sz w:val="20"/>
                <w:szCs w:val="20"/>
              </w:rPr>
            </w:pPr>
            <w:r>
              <w:rPr>
                <w:rFonts w:ascii="宋体" w:hAnsi="宋体" w:eastAsia="宋体" w:cs="宋体"/>
                <w:spacing w:val="4"/>
                <w:position w:val="10"/>
                <w:sz w:val="20"/>
                <w:szCs w:val="20"/>
              </w:rPr>
              <w:t>(三)不</w:t>
            </w:r>
          </w:p>
          <w:p>
            <w:pPr>
              <w:spacing w:line="220" w:lineRule="auto"/>
              <w:ind w:firstLine="61"/>
              <w:rPr>
                <w:rFonts w:ascii="宋体" w:hAnsi="宋体" w:eastAsia="宋体" w:cs="宋体"/>
                <w:sz w:val="20"/>
                <w:szCs w:val="20"/>
              </w:rPr>
            </w:pPr>
            <w:r>
              <w:rPr>
                <w:rFonts w:ascii="宋体" w:hAnsi="宋体" w:eastAsia="宋体" w:cs="宋体"/>
                <w:spacing w:val="-4"/>
                <w:sz w:val="20"/>
                <w:szCs w:val="20"/>
              </w:rPr>
              <w:t>予公开</w:t>
            </w:r>
          </w:p>
        </w:tc>
        <w:tc>
          <w:tcPr>
            <w:tcW w:w="2683" w:type="dxa"/>
            <w:tcBorders>
              <w:top w:val="single" w:color="000000" w:sz="2" w:space="0"/>
              <w:bottom w:val="single" w:color="000000" w:sz="2" w:space="0"/>
            </w:tcBorders>
          </w:tcPr>
          <w:p>
            <w:pPr>
              <w:spacing w:before="68" w:line="219" w:lineRule="auto"/>
              <w:ind w:firstLine="44"/>
              <w:rPr>
                <w:rFonts w:ascii="宋体" w:hAnsi="宋体" w:eastAsia="宋体" w:cs="宋体"/>
                <w:sz w:val="20"/>
                <w:szCs w:val="20"/>
              </w:rPr>
            </w:pPr>
            <w:r>
              <w:rPr>
                <w:rFonts w:ascii="宋体" w:hAnsi="宋体" w:eastAsia="宋体" w:cs="宋体"/>
                <w:spacing w:val="1"/>
                <w:sz w:val="20"/>
                <w:szCs w:val="20"/>
              </w:rPr>
              <w:t>1.属于国家秘密</w:t>
            </w:r>
          </w:p>
        </w:tc>
        <w:tc>
          <w:tcPr>
            <w:tcW w:w="575"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84" w:type="dxa"/>
            <w:tcBorders>
              <w:top w:val="single" w:color="000000" w:sz="2" w:space="0"/>
              <w:bottom w:val="single" w:color="000000" w:sz="2" w:space="0"/>
            </w:tcBorders>
            <w:vAlign w:val="center"/>
          </w:tcPr>
          <w:p>
            <w:pPr>
              <w:jc w:val="center"/>
            </w:pPr>
            <w:r>
              <w:rPr>
                <w:rFonts w:hint="eastAsia" w:eastAsia="宋体"/>
              </w:rPr>
              <w:t>0</w:t>
            </w:r>
          </w:p>
        </w:tc>
        <w:tc>
          <w:tcPr>
            <w:tcW w:w="567" w:type="dxa"/>
            <w:tcBorders>
              <w:top w:val="single" w:color="000000" w:sz="2" w:space="0"/>
              <w:bottom w:val="single" w:color="000000" w:sz="2" w:space="0"/>
            </w:tcBorders>
            <w:vAlign w:val="center"/>
          </w:tcPr>
          <w:p>
            <w:pPr>
              <w:jc w:val="center"/>
            </w:pPr>
            <w:r>
              <w:rPr>
                <w:rFonts w:hint="eastAsia" w:eastAsia="宋体"/>
              </w:rPr>
              <w:t>0</w:t>
            </w:r>
          </w:p>
        </w:tc>
        <w:tc>
          <w:tcPr>
            <w:tcW w:w="592"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643" w:type="dxa"/>
            <w:vMerge w:val="continue"/>
            <w:tcBorders>
              <w:top w:val="nil"/>
              <w:bottom w:val="nil"/>
            </w:tcBorders>
          </w:tcPr>
          <w:p/>
        </w:tc>
        <w:tc>
          <w:tcPr>
            <w:tcW w:w="787" w:type="dxa"/>
            <w:vMerge w:val="continue"/>
            <w:tcBorders>
              <w:top w:val="nil"/>
              <w:bottom w:val="nil"/>
            </w:tcBorders>
          </w:tcPr>
          <w:p/>
        </w:tc>
        <w:tc>
          <w:tcPr>
            <w:tcW w:w="2683" w:type="dxa"/>
            <w:tcBorders>
              <w:top w:val="single" w:color="000000" w:sz="2" w:space="0"/>
              <w:bottom w:val="single" w:color="000000" w:sz="2" w:space="0"/>
            </w:tcBorders>
          </w:tcPr>
          <w:p>
            <w:pPr>
              <w:spacing w:before="59" w:line="219" w:lineRule="auto"/>
              <w:ind w:firstLine="44"/>
              <w:rPr>
                <w:rFonts w:ascii="宋体" w:hAnsi="宋体" w:eastAsia="宋体" w:cs="宋体"/>
                <w:sz w:val="20"/>
                <w:szCs w:val="20"/>
              </w:rPr>
            </w:pPr>
            <w:r>
              <w:rPr>
                <w:rFonts w:ascii="宋体" w:hAnsi="宋体" w:eastAsia="宋体" w:cs="宋体"/>
                <w:sz w:val="20"/>
                <w:szCs w:val="20"/>
              </w:rPr>
              <w:t>2.其他法律行政法规禁止公开</w:t>
            </w:r>
          </w:p>
        </w:tc>
        <w:tc>
          <w:tcPr>
            <w:tcW w:w="575"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84" w:type="dxa"/>
            <w:tcBorders>
              <w:top w:val="single" w:color="000000" w:sz="2" w:space="0"/>
              <w:bottom w:val="single" w:color="000000" w:sz="2" w:space="0"/>
            </w:tcBorders>
            <w:vAlign w:val="center"/>
          </w:tcPr>
          <w:p>
            <w:pPr>
              <w:jc w:val="center"/>
            </w:pPr>
            <w:r>
              <w:rPr>
                <w:rFonts w:hint="eastAsia" w:eastAsia="宋体"/>
              </w:rPr>
              <w:t>0</w:t>
            </w:r>
          </w:p>
        </w:tc>
        <w:tc>
          <w:tcPr>
            <w:tcW w:w="567" w:type="dxa"/>
            <w:tcBorders>
              <w:top w:val="single" w:color="000000" w:sz="2" w:space="0"/>
              <w:bottom w:val="single" w:color="000000" w:sz="2" w:space="0"/>
            </w:tcBorders>
            <w:vAlign w:val="center"/>
          </w:tcPr>
          <w:p>
            <w:pPr>
              <w:jc w:val="center"/>
            </w:pPr>
            <w:r>
              <w:rPr>
                <w:rFonts w:hint="eastAsia" w:eastAsia="宋体"/>
              </w:rPr>
              <w:t>0</w:t>
            </w:r>
          </w:p>
        </w:tc>
        <w:tc>
          <w:tcPr>
            <w:tcW w:w="592"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643" w:type="dxa"/>
            <w:vMerge w:val="continue"/>
            <w:tcBorders>
              <w:top w:val="nil"/>
              <w:bottom w:val="nil"/>
            </w:tcBorders>
          </w:tcPr>
          <w:p/>
        </w:tc>
        <w:tc>
          <w:tcPr>
            <w:tcW w:w="787" w:type="dxa"/>
            <w:vMerge w:val="continue"/>
            <w:tcBorders>
              <w:top w:val="nil"/>
              <w:bottom w:val="nil"/>
            </w:tcBorders>
          </w:tcPr>
          <w:p/>
        </w:tc>
        <w:tc>
          <w:tcPr>
            <w:tcW w:w="2683" w:type="dxa"/>
            <w:tcBorders>
              <w:top w:val="single" w:color="000000" w:sz="2" w:space="0"/>
              <w:bottom w:val="single" w:color="000000" w:sz="2" w:space="0"/>
            </w:tcBorders>
          </w:tcPr>
          <w:p>
            <w:pPr>
              <w:spacing w:before="50" w:line="219" w:lineRule="auto"/>
              <w:ind w:firstLine="44"/>
              <w:rPr>
                <w:rFonts w:ascii="宋体" w:hAnsi="宋体" w:eastAsia="宋体" w:cs="宋体"/>
                <w:sz w:val="20"/>
                <w:szCs w:val="20"/>
              </w:rPr>
            </w:pPr>
            <w:r>
              <w:rPr>
                <w:rFonts w:ascii="宋体" w:hAnsi="宋体" w:eastAsia="宋体" w:cs="宋体"/>
                <w:spacing w:val="2"/>
                <w:sz w:val="20"/>
                <w:szCs w:val="20"/>
              </w:rPr>
              <w:t>3.危及"三安全一稳定"</w:t>
            </w:r>
          </w:p>
        </w:tc>
        <w:tc>
          <w:tcPr>
            <w:tcW w:w="575"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84" w:type="dxa"/>
            <w:tcBorders>
              <w:top w:val="single" w:color="000000" w:sz="2" w:space="0"/>
              <w:bottom w:val="single" w:color="000000" w:sz="2" w:space="0"/>
            </w:tcBorders>
            <w:vAlign w:val="center"/>
          </w:tcPr>
          <w:p>
            <w:pPr>
              <w:jc w:val="center"/>
            </w:pPr>
            <w:r>
              <w:rPr>
                <w:rFonts w:hint="eastAsia" w:eastAsia="宋体"/>
              </w:rPr>
              <w:t>0</w:t>
            </w:r>
          </w:p>
        </w:tc>
        <w:tc>
          <w:tcPr>
            <w:tcW w:w="567" w:type="dxa"/>
            <w:tcBorders>
              <w:top w:val="single" w:color="000000" w:sz="2" w:space="0"/>
              <w:bottom w:val="single" w:color="000000" w:sz="2" w:space="0"/>
            </w:tcBorders>
            <w:vAlign w:val="center"/>
          </w:tcPr>
          <w:p>
            <w:pPr>
              <w:jc w:val="center"/>
            </w:pPr>
            <w:r>
              <w:rPr>
                <w:rFonts w:hint="eastAsia" w:eastAsia="宋体"/>
              </w:rPr>
              <w:t>0</w:t>
            </w:r>
          </w:p>
        </w:tc>
        <w:tc>
          <w:tcPr>
            <w:tcW w:w="592" w:type="dxa"/>
            <w:tcBorders>
              <w:top w:val="single" w:color="000000" w:sz="2" w:space="0"/>
              <w:bottom w:val="single" w:color="000000" w:sz="2" w:space="0"/>
            </w:tcBorders>
            <w:vAlign w:val="center"/>
          </w:tcPr>
          <w:p>
            <w:pPr>
              <w:jc w:val="center"/>
            </w:pPr>
            <w:r>
              <w:rPr>
                <w:rFonts w:hint="eastAsia" w:eastAsia="宋体"/>
              </w:rPr>
              <w:t>0</w:t>
            </w:r>
          </w:p>
        </w:tc>
      </w:tr>
    </w:tbl>
    <w:tbl>
      <w:tblPr>
        <w:tblStyle w:val="8"/>
        <w:tblpPr w:leftFromText="180" w:rightFromText="180" w:vertAnchor="text" w:horzAnchor="page" w:tblpX="1705" w:tblpY="-18"/>
        <w:tblOverlap w:val="never"/>
        <w:tblW w:w="82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3"/>
        <w:gridCol w:w="738"/>
        <w:gridCol w:w="2757"/>
        <w:gridCol w:w="531"/>
        <w:gridCol w:w="632"/>
        <w:gridCol w:w="576"/>
        <w:gridCol w:w="601"/>
        <w:gridCol w:w="576"/>
        <w:gridCol w:w="563"/>
        <w:gridCol w:w="5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653" w:type="dxa"/>
            <w:vMerge w:val="restart"/>
            <w:tcBorders>
              <w:top w:val="single" w:color="000000" w:sz="2" w:space="0"/>
              <w:bottom w:val="nil"/>
            </w:tcBorders>
          </w:tcPr>
          <w:p/>
          <w:p/>
        </w:tc>
        <w:tc>
          <w:tcPr>
            <w:tcW w:w="738" w:type="dxa"/>
            <w:vMerge w:val="restart"/>
            <w:tcBorders>
              <w:top w:val="single" w:color="000000" w:sz="2" w:space="0"/>
              <w:bottom w:val="nil"/>
            </w:tcBorders>
          </w:tcPr>
          <w:p/>
        </w:tc>
        <w:tc>
          <w:tcPr>
            <w:tcW w:w="2757" w:type="dxa"/>
            <w:tcBorders>
              <w:top w:val="single" w:color="000000" w:sz="2" w:space="0"/>
              <w:bottom w:val="single" w:color="000000" w:sz="2" w:space="0"/>
            </w:tcBorders>
          </w:tcPr>
          <w:p>
            <w:pPr>
              <w:spacing w:before="75" w:line="219" w:lineRule="auto"/>
              <w:ind w:firstLine="44"/>
              <w:rPr>
                <w:rFonts w:ascii="宋体" w:hAnsi="宋体" w:eastAsia="宋体" w:cs="宋体"/>
                <w:sz w:val="19"/>
                <w:szCs w:val="19"/>
              </w:rPr>
            </w:pPr>
            <w:r>
              <w:rPr>
                <w:rFonts w:ascii="宋体" w:hAnsi="宋体" w:eastAsia="宋体" w:cs="宋体"/>
                <w:spacing w:val="2"/>
                <w:sz w:val="19"/>
                <w:szCs w:val="19"/>
              </w:rPr>
              <w:t>4.保护第三方合法权益</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5" w:line="219" w:lineRule="auto"/>
              <w:ind w:firstLine="44"/>
              <w:rPr>
                <w:rFonts w:ascii="宋体" w:hAnsi="宋体" w:eastAsia="宋体" w:cs="宋体"/>
                <w:sz w:val="19"/>
                <w:szCs w:val="19"/>
              </w:rPr>
            </w:pPr>
            <w:r>
              <w:rPr>
                <w:rFonts w:ascii="宋体" w:hAnsi="宋体" w:eastAsia="宋体" w:cs="宋体"/>
                <w:spacing w:val="2"/>
                <w:sz w:val="19"/>
                <w:szCs w:val="19"/>
              </w:rPr>
              <w:t>5.属于三类内部事务信息</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55" w:line="219" w:lineRule="auto"/>
              <w:ind w:firstLine="44"/>
              <w:rPr>
                <w:rFonts w:ascii="宋体" w:hAnsi="宋体" w:eastAsia="宋体" w:cs="宋体"/>
                <w:sz w:val="19"/>
                <w:szCs w:val="19"/>
              </w:rPr>
            </w:pPr>
            <w:r>
              <w:rPr>
                <w:rFonts w:ascii="宋体" w:hAnsi="宋体" w:eastAsia="宋体" w:cs="宋体"/>
                <w:spacing w:val="3"/>
                <w:sz w:val="19"/>
                <w:szCs w:val="19"/>
              </w:rPr>
              <w:t>6.属于四类过程性信息</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5" w:line="219" w:lineRule="auto"/>
              <w:ind w:firstLine="44"/>
              <w:rPr>
                <w:rFonts w:ascii="宋体" w:hAnsi="宋体" w:eastAsia="宋体" w:cs="宋体"/>
                <w:sz w:val="19"/>
                <w:szCs w:val="19"/>
              </w:rPr>
            </w:pPr>
            <w:r>
              <w:rPr>
                <w:rFonts w:ascii="宋体" w:hAnsi="宋体" w:eastAsia="宋体" w:cs="宋体"/>
                <w:spacing w:val="1"/>
                <w:sz w:val="19"/>
                <w:szCs w:val="19"/>
              </w:rPr>
              <w:t>7.属于行政执法案卷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653" w:type="dxa"/>
            <w:vMerge w:val="continue"/>
            <w:tcBorders>
              <w:top w:val="nil"/>
              <w:bottom w:val="nil"/>
            </w:tcBorders>
          </w:tcPr>
          <w:p/>
        </w:tc>
        <w:tc>
          <w:tcPr>
            <w:tcW w:w="738" w:type="dxa"/>
            <w:vMerge w:val="continue"/>
            <w:tcBorders>
              <w:top w:val="nil"/>
              <w:bottom w:val="single" w:color="000000" w:sz="2" w:space="0"/>
            </w:tcBorders>
          </w:tcPr>
          <w:p/>
        </w:tc>
        <w:tc>
          <w:tcPr>
            <w:tcW w:w="2757" w:type="dxa"/>
            <w:tcBorders>
              <w:top w:val="single" w:color="000000" w:sz="2" w:space="0"/>
              <w:bottom w:val="single" w:color="000000" w:sz="2" w:space="0"/>
            </w:tcBorders>
          </w:tcPr>
          <w:p>
            <w:pPr>
              <w:spacing w:before="65" w:line="220" w:lineRule="auto"/>
              <w:ind w:firstLine="44"/>
              <w:rPr>
                <w:rFonts w:ascii="宋体" w:hAnsi="宋体" w:eastAsia="宋体" w:cs="宋体"/>
                <w:sz w:val="19"/>
                <w:szCs w:val="19"/>
              </w:rPr>
            </w:pPr>
            <w:r>
              <w:rPr>
                <w:rFonts w:ascii="宋体" w:hAnsi="宋体" w:eastAsia="宋体" w:cs="宋体"/>
                <w:spacing w:val="2"/>
                <w:sz w:val="19"/>
                <w:szCs w:val="19"/>
              </w:rPr>
              <w:t>8.属于行政查询事项</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653" w:type="dxa"/>
            <w:vMerge w:val="continue"/>
            <w:tcBorders>
              <w:top w:val="nil"/>
              <w:bottom w:val="nil"/>
            </w:tcBorders>
          </w:tcPr>
          <w:p/>
        </w:tc>
        <w:tc>
          <w:tcPr>
            <w:tcW w:w="738" w:type="dxa"/>
            <w:vMerge w:val="restart"/>
            <w:tcBorders>
              <w:top w:val="single" w:color="000000" w:sz="2" w:space="0"/>
              <w:bottom w:val="nil"/>
            </w:tcBorders>
          </w:tcPr>
          <w:p>
            <w:pPr>
              <w:spacing w:before="245" w:line="290" w:lineRule="exact"/>
              <w:ind w:firstLine="52"/>
              <w:jc w:val="both"/>
              <w:rPr>
                <w:rFonts w:ascii="宋体" w:hAnsi="宋体" w:eastAsia="宋体" w:cs="宋体"/>
                <w:sz w:val="19"/>
                <w:szCs w:val="19"/>
              </w:rPr>
            </w:pPr>
            <w:r>
              <w:rPr>
                <w:rFonts w:hint="eastAsia" w:ascii="宋体" w:hAnsi="宋体" w:eastAsia="宋体" w:cs="宋体"/>
                <w:sz w:val="19"/>
                <w:szCs w:val="19"/>
              </w:rPr>
              <w:t>（四）无法提供</w:t>
            </w:r>
          </w:p>
        </w:tc>
        <w:tc>
          <w:tcPr>
            <w:tcW w:w="2757" w:type="dxa"/>
            <w:tcBorders>
              <w:top w:val="single" w:color="000000" w:sz="2" w:space="0"/>
              <w:bottom w:val="single" w:color="000000" w:sz="2" w:space="0"/>
            </w:tcBorders>
          </w:tcPr>
          <w:p>
            <w:pPr>
              <w:spacing w:before="64" w:line="219" w:lineRule="auto"/>
              <w:ind w:firstLine="44"/>
              <w:rPr>
                <w:rFonts w:ascii="宋体" w:hAnsi="宋体" w:eastAsia="宋体" w:cs="宋体"/>
                <w:sz w:val="19"/>
                <w:szCs w:val="19"/>
              </w:rPr>
            </w:pPr>
            <w:r>
              <w:rPr>
                <w:rFonts w:ascii="宋体" w:hAnsi="宋体" w:eastAsia="宋体" w:cs="宋体"/>
                <w:spacing w:val="3"/>
                <w:sz w:val="19"/>
                <w:szCs w:val="19"/>
              </w:rPr>
              <w:t>1.本机关不掌握相关政府信息</w:t>
            </w:r>
          </w:p>
        </w:tc>
        <w:tc>
          <w:tcPr>
            <w:tcW w:w="531" w:type="dxa"/>
            <w:tcBorders>
              <w:top w:val="single" w:color="000000" w:sz="2" w:space="0"/>
              <w:bottom w:val="single" w:color="000000" w:sz="2" w:space="0"/>
            </w:tcBorders>
            <w:vAlign w:val="center"/>
          </w:tcPr>
          <w:p>
            <w:pPr>
              <w:jc w:val="center"/>
              <w:rPr>
                <w:rFonts w:hint="eastAsia" w:eastAsia="宋体"/>
                <w:lang w:eastAsia="zh-CN"/>
              </w:rPr>
            </w:pPr>
            <w:r>
              <w:rPr>
                <w:rFonts w:hint="eastAsia" w:eastAsia="宋体"/>
                <w:lang w:val="en-US" w:eastAsia="zh-CN"/>
              </w:rPr>
              <w:t>0</w:t>
            </w:r>
            <w:bookmarkStart w:id="0" w:name="_GoBack"/>
            <w:bookmarkEnd w:id="0"/>
          </w:p>
        </w:tc>
        <w:tc>
          <w:tcPr>
            <w:tcW w:w="632"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5" w:line="219" w:lineRule="auto"/>
              <w:ind w:firstLine="44"/>
              <w:rPr>
                <w:rFonts w:ascii="宋体" w:hAnsi="宋体" w:eastAsia="宋体" w:cs="宋体"/>
                <w:sz w:val="19"/>
                <w:szCs w:val="19"/>
              </w:rPr>
            </w:pPr>
            <w:r>
              <w:rPr>
                <w:rFonts w:ascii="宋体" w:hAnsi="宋体" w:eastAsia="宋体" w:cs="宋体"/>
                <w:sz w:val="19"/>
                <w:szCs w:val="19"/>
              </w:rPr>
              <w:t>2.没有现成信息需要另行制作</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continue"/>
            <w:tcBorders>
              <w:top w:val="nil"/>
              <w:bottom w:val="single" w:color="000000" w:sz="2" w:space="0"/>
            </w:tcBorders>
          </w:tcPr>
          <w:p/>
        </w:tc>
        <w:tc>
          <w:tcPr>
            <w:tcW w:w="2757" w:type="dxa"/>
            <w:tcBorders>
              <w:top w:val="single" w:color="000000" w:sz="2" w:space="0"/>
              <w:bottom w:val="single" w:color="000000" w:sz="2" w:space="0"/>
            </w:tcBorders>
          </w:tcPr>
          <w:p>
            <w:pPr>
              <w:spacing w:before="65" w:line="219" w:lineRule="auto"/>
              <w:ind w:firstLine="44"/>
              <w:rPr>
                <w:rFonts w:ascii="宋体" w:hAnsi="宋体" w:eastAsia="宋体" w:cs="宋体"/>
                <w:sz w:val="19"/>
                <w:szCs w:val="19"/>
              </w:rPr>
            </w:pPr>
            <w:r>
              <w:rPr>
                <w:rFonts w:ascii="宋体" w:hAnsi="宋体" w:eastAsia="宋体" w:cs="宋体"/>
                <w:spacing w:val="4"/>
                <w:sz w:val="19"/>
                <w:szCs w:val="19"/>
              </w:rPr>
              <w:t>3.补正后申请内容仍不明确</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restart"/>
            <w:tcBorders>
              <w:top w:val="single" w:color="000000" w:sz="2" w:space="0"/>
              <w:bottom w:val="nil"/>
            </w:tcBorders>
          </w:tcPr>
          <w:p>
            <w:pPr>
              <w:spacing w:line="359" w:lineRule="auto"/>
            </w:pPr>
          </w:p>
          <w:p>
            <w:pPr>
              <w:spacing w:line="360" w:lineRule="auto"/>
            </w:pPr>
          </w:p>
          <w:p>
            <w:pPr>
              <w:spacing w:before="245" w:line="290" w:lineRule="exact"/>
              <w:ind w:firstLine="52"/>
              <w:jc w:val="both"/>
              <w:rPr>
                <w:rFonts w:ascii="宋体" w:hAnsi="宋体" w:eastAsia="宋体" w:cs="宋体"/>
                <w:sz w:val="19"/>
                <w:szCs w:val="19"/>
              </w:rPr>
            </w:pPr>
            <w:r>
              <w:rPr>
                <w:rFonts w:hint="eastAsia" w:ascii="宋体" w:hAnsi="宋体" w:eastAsia="宋体" w:cs="宋体"/>
                <w:sz w:val="19"/>
                <w:szCs w:val="19"/>
              </w:rPr>
              <w:t>(五 )不予处理</w:t>
            </w:r>
          </w:p>
        </w:tc>
        <w:tc>
          <w:tcPr>
            <w:tcW w:w="2757" w:type="dxa"/>
            <w:tcBorders>
              <w:top w:val="single" w:color="000000" w:sz="2" w:space="0"/>
              <w:bottom w:val="single" w:color="000000" w:sz="2" w:space="0"/>
            </w:tcBorders>
          </w:tcPr>
          <w:p>
            <w:pPr>
              <w:spacing w:before="64" w:line="219" w:lineRule="auto"/>
              <w:ind w:firstLine="44"/>
              <w:rPr>
                <w:rFonts w:ascii="宋体" w:hAnsi="宋体" w:eastAsia="宋体" w:cs="宋体"/>
                <w:sz w:val="19"/>
                <w:szCs w:val="19"/>
              </w:rPr>
            </w:pPr>
            <w:r>
              <w:rPr>
                <w:rFonts w:ascii="宋体" w:hAnsi="宋体" w:eastAsia="宋体" w:cs="宋体"/>
                <w:spacing w:val="2"/>
                <w:sz w:val="19"/>
                <w:szCs w:val="19"/>
              </w:rPr>
              <w:t>1.信访举报投诉类申请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55" w:line="219" w:lineRule="auto"/>
              <w:ind w:firstLine="44"/>
              <w:rPr>
                <w:rFonts w:ascii="宋体" w:hAnsi="宋体" w:eastAsia="宋体" w:cs="宋体"/>
                <w:sz w:val="19"/>
                <w:szCs w:val="19"/>
              </w:rPr>
            </w:pPr>
            <w:r>
              <w:rPr>
                <w:rFonts w:ascii="宋体" w:hAnsi="宋体" w:eastAsia="宋体" w:cs="宋体"/>
                <w:spacing w:val="1"/>
                <w:sz w:val="19"/>
                <w:szCs w:val="19"/>
              </w:rPr>
              <w:t>2.重复申请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4" w:line="219" w:lineRule="auto"/>
              <w:ind w:firstLine="44"/>
              <w:rPr>
                <w:rFonts w:ascii="宋体" w:hAnsi="宋体" w:eastAsia="宋体" w:cs="宋体"/>
                <w:sz w:val="19"/>
                <w:szCs w:val="19"/>
              </w:rPr>
            </w:pPr>
            <w:r>
              <w:rPr>
                <w:rFonts w:ascii="宋体" w:hAnsi="宋体" w:eastAsia="宋体" w:cs="宋体"/>
                <w:spacing w:val="4"/>
                <w:sz w:val="19"/>
                <w:szCs w:val="19"/>
              </w:rPr>
              <w:t>3.要求提供公开出版物</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6" w:line="219" w:lineRule="auto"/>
              <w:ind w:firstLine="44"/>
              <w:rPr>
                <w:rFonts w:ascii="宋体" w:hAnsi="宋体" w:eastAsia="宋体" w:cs="宋体"/>
                <w:sz w:val="19"/>
                <w:szCs w:val="19"/>
              </w:rPr>
            </w:pPr>
            <w:r>
              <w:rPr>
                <w:rFonts w:ascii="宋体" w:hAnsi="宋体" w:eastAsia="宋体" w:cs="宋体"/>
                <w:spacing w:val="3"/>
                <w:sz w:val="19"/>
                <w:szCs w:val="19"/>
              </w:rPr>
              <w:t>4.无正当理由大量反复申请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653" w:type="dxa"/>
            <w:vMerge w:val="continue"/>
            <w:tcBorders>
              <w:top w:val="nil"/>
              <w:bottom w:val="nil"/>
            </w:tcBorders>
          </w:tcPr>
          <w:p/>
        </w:tc>
        <w:tc>
          <w:tcPr>
            <w:tcW w:w="738" w:type="dxa"/>
            <w:vMerge w:val="continue"/>
            <w:tcBorders>
              <w:top w:val="nil"/>
              <w:bottom w:val="single" w:color="000000" w:sz="2" w:space="0"/>
            </w:tcBorders>
          </w:tcPr>
          <w:p/>
        </w:tc>
        <w:tc>
          <w:tcPr>
            <w:tcW w:w="2757" w:type="dxa"/>
            <w:tcBorders>
              <w:top w:val="single" w:color="000000" w:sz="2" w:space="0"/>
              <w:bottom w:val="single" w:color="000000" w:sz="2" w:space="0"/>
            </w:tcBorders>
          </w:tcPr>
          <w:p>
            <w:pPr>
              <w:spacing w:before="155" w:line="304" w:lineRule="auto"/>
              <w:ind w:left="44" w:right="56"/>
              <w:rPr>
                <w:rFonts w:ascii="宋体" w:hAnsi="宋体" w:eastAsia="宋体" w:cs="宋体"/>
                <w:sz w:val="19"/>
                <w:szCs w:val="19"/>
              </w:rPr>
            </w:pPr>
            <w:r>
              <w:rPr>
                <w:rFonts w:ascii="宋体" w:hAnsi="宋体" w:eastAsia="宋体" w:cs="宋体"/>
                <w:spacing w:val="4"/>
                <w:sz w:val="19"/>
                <w:szCs w:val="19"/>
              </w:rPr>
              <w:t>5.要求行政机关确认或重新出具已获取信息</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0" w:hRule="atLeast"/>
        </w:trPr>
        <w:tc>
          <w:tcPr>
            <w:tcW w:w="653" w:type="dxa"/>
            <w:vMerge w:val="continue"/>
            <w:tcBorders>
              <w:top w:val="nil"/>
              <w:bottom w:val="nil"/>
            </w:tcBorders>
          </w:tcPr>
          <w:p/>
        </w:tc>
        <w:tc>
          <w:tcPr>
            <w:tcW w:w="738" w:type="dxa"/>
            <w:vMerge w:val="restart"/>
            <w:tcBorders>
              <w:top w:val="single" w:color="000000" w:sz="2" w:space="0"/>
              <w:bottom w:val="nil"/>
            </w:tcBorders>
          </w:tcPr>
          <w:p>
            <w:pPr>
              <w:spacing w:line="266" w:lineRule="auto"/>
            </w:pPr>
          </w:p>
          <w:p>
            <w:pPr>
              <w:spacing w:line="267" w:lineRule="auto"/>
            </w:pPr>
          </w:p>
          <w:p>
            <w:pPr>
              <w:spacing w:line="267" w:lineRule="auto"/>
            </w:pPr>
          </w:p>
          <w:p>
            <w:pPr>
              <w:spacing w:before="62" w:line="320" w:lineRule="exact"/>
              <w:ind w:firstLine="52"/>
              <w:rPr>
                <w:rFonts w:ascii="宋体" w:hAnsi="宋体" w:eastAsia="宋体" w:cs="宋体"/>
                <w:sz w:val="19"/>
                <w:szCs w:val="19"/>
              </w:rPr>
            </w:pPr>
            <w:r>
              <w:rPr>
                <w:rFonts w:hint="eastAsia" w:ascii="宋体" w:hAnsi="宋体" w:eastAsia="宋体" w:cs="宋体"/>
                <w:sz w:val="19"/>
                <w:szCs w:val="19"/>
              </w:rPr>
              <w:t>（六）其他处理</w:t>
            </w:r>
          </w:p>
        </w:tc>
        <w:tc>
          <w:tcPr>
            <w:tcW w:w="2757" w:type="dxa"/>
            <w:tcBorders>
              <w:top w:val="single" w:color="000000" w:sz="2" w:space="0"/>
              <w:bottom w:val="single" w:color="000000" w:sz="2" w:space="0"/>
            </w:tcBorders>
          </w:tcPr>
          <w:p>
            <w:pPr>
              <w:spacing w:before="76" w:line="268" w:lineRule="auto"/>
              <w:ind w:left="44" w:right="62"/>
              <w:rPr>
                <w:rFonts w:ascii="宋体" w:hAnsi="宋体" w:eastAsia="宋体" w:cs="宋体"/>
                <w:sz w:val="19"/>
                <w:szCs w:val="19"/>
              </w:rPr>
            </w:pPr>
            <w:r>
              <w:rPr>
                <w:rFonts w:ascii="宋体" w:hAnsi="宋体" w:eastAsia="宋体" w:cs="宋体"/>
                <w:spacing w:val="-3"/>
                <w:sz w:val="19"/>
                <w:szCs w:val="19"/>
              </w:rPr>
              <w:t>1.申请人无正当理由逾期不补正、行</w:t>
            </w:r>
            <w:r>
              <w:rPr>
                <w:rFonts w:ascii="宋体" w:hAnsi="宋体" w:eastAsia="宋体" w:cs="宋体"/>
                <w:sz w:val="19"/>
                <w:szCs w:val="19"/>
              </w:rPr>
              <w:t xml:space="preserve"> </w:t>
            </w:r>
            <w:r>
              <w:rPr>
                <w:rFonts w:ascii="宋体" w:hAnsi="宋体" w:eastAsia="宋体" w:cs="宋体"/>
                <w:spacing w:val="13"/>
                <w:sz w:val="19"/>
                <w:szCs w:val="19"/>
              </w:rPr>
              <w:t>政机关不再处理其政府信息公开申</w:t>
            </w:r>
            <w:r>
              <w:rPr>
                <w:rFonts w:ascii="宋体" w:hAnsi="宋体" w:eastAsia="宋体" w:cs="宋体"/>
                <w:sz w:val="19"/>
                <w:szCs w:val="19"/>
              </w:rPr>
              <w:t>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9" w:hRule="atLeast"/>
        </w:trPr>
        <w:tc>
          <w:tcPr>
            <w:tcW w:w="653" w:type="dxa"/>
            <w:vMerge w:val="continue"/>
            <w:tcBorders>
              <w:top w:val="nil"/>
              <w:bottom w:val="nil"/>
            </w:tcBorders>
          </w:tcPr>
          <w:p/>
        </w:tc>
        <w:tc>
          <w:tcPr>
            <w:tcW w:w="738" w:type="dxa"/>
            <w:vMerge w:val="continue"/>
            <w:tcBorders>
              <w:top w:val="nil"/>
              <w:bottom w:val="nil"/>
            </w:tcBorders>
          </w:tcPr>
          <w:p/>
        </w:tc>
        <w:tc>
          <w:tcPr>
            <w:tcW w:w="2757" w:type="dxa"/>
            <w:tcBorders>
              <w:top w:val="single" w:color="000000" w:sz="2" w:space="0"/>
              <w:bottom w:val="single" w:color="000000" w:sz="2" w:space="0"/>
            </w:tcBorders>
          </w:tcPr>
          <w:p>
            <w:pPr>
              <w:spacing w:before="67" w:line="271" w:lineRule="auto"/>
              <w:ind w:left="44" w:right="42"/>
              <w:rPr>
                <w:rFonts w:ascii="宋体" w:hAnsi="宋体" w:eastAsia="宋体" w:cs="宋体"/>
                <w:sz w:val="19"/>
                <w:szCs w:val="19"/>
              </w:rPr>
            </w:pPr>
            <w:r>
              <w:rPr>
                <w:rFonts w:ascii="宋体" w:hAnsi="宋体" w:eastAsia="宋体" w:cs="宋体"/>
                <w:sz w:val="19"/>
                <w:szCs w:val="19"/>
              </w:rPr>
              <w:t>2.申请人逾期未按收费通知要求缴 纳费用、行政机关不再处理其政府信 息公开申请</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nil"/>
            </w:tcBorders>
          </w:tcPr>
          <w:p/>
        </w:tc>
        <w:tc>
          <w:tcPr>
            <w:tcW w:w="738" w:type="dxa"/>
            <w:vMerge w:val="continue"/>
            <w:tcBorders>
              <w:top w:val="nil"/>
              <w:bottom w:val="single" w:color="000000" w:sz="2" w:space="0"/>
            </w:tcBorders>
          </w:tcPr>
          <w:p/>
        </w:tc>
        <w:tc>
          <w:tcPr>
            <w:tcW w:w="2757" w:type="dxa"/>
            <w:tcBorders>
              <w:top w:val="single" w:color="000000" w:sz="2" w:space="0"/>
              <w:bottom w:val="single" w:color="000000" w:sz="2" w:space="0"/>
            </w:tcBorders>
          </w:tcPr>
          <w:p>
            <w:pPr>
              <w:spacing w:before="69" w:line="220" w:lineRule="auto"/>
              <w:ind w:firstLine="44"/>
              <w:rPr>
                <w:rFonts w:ascii="宋体" w:hAnsi="宋体" w:eastAsia="宋体" w:cs="宋体"/>
                <w:sz w:val="19"/>
                <w:szCs w:val="19"/>
              </w:rPr>
            </w:pPr>
            <w:r>
              <w:rPr>
                <w:rFonts w:ascii="宋体" w:hAnsi="宋体" w:eastAsia="宋体" w:cs="宋体"/>
                <w:spacing w:val="1"/>
                <w:sz w:val="19"/>
                <w:szCs w:val="19"/>
              </w:rPr>
              <w:t>3.其他</w:t>
            </w:r>
          </w:p>
        </w:tc>
        <w:tc>
          <w:tcPr>
            <w:tcW w:w="531" w:type="dxa"/>
            <w:tcBorders>
              <w:top w:val="single" w:color="000000" w:sz="2" w:space="0"/>
              <w:bottom w:val="single" w:color="000000" w:sz="2" w:space="0"/>
            </w:tcBorders>
            <w:vAlign w:val="center"/>
          </w:tcPr>
          <w:p>
            <w:pPr>
              <w:jc w:val="center"/>
            </w:pPr>
            <w:r>
              <w:rPr>
                <w:rFonts w:hint="eastAsia" w:eastAsia="宋体"/>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pPr>
            <w:r>
              <w:rPr>
                <w:rFonts w:hint="eastAsia" w:eastAsia="宋体"/>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653" w:type="dxa"/>
            <w:vMerge w:val="continue"/>
            <w:tcBorders>
              <w:top w:val="nil"/>
              <w:bottom w:val="single" w:color="000000" w:sz="2" w:space="0"/>
            </w:tcBorders>
          </w:tcPr>
          <w:p/>
        </w:tc>
        <w:tc>
          <w:tcPr>
            <w:tcW w:w="3495" w:type="dxa"/>
            <w:gridSpan w:val="2"/>
            <w:tcBorders>
              <w:top w:val="single" w:color="000000" w:sz="2" w:space="0"/>
              <w:bottom w:val="single" w:color="000000" w:sz="2" w:space="0"/>
            </w:tcBorders>
          </w:tcPr>
          <w:p>
            <w:pPr>
              <w:spacing w:before="69" w:line="221" w:lineRule="auto"/>
              <w:ind w:firstLine="102"/>
              <w:rPr>
                <w:rFonts w:ascii="宋体" w:hAnsi="宋体" w:eastAsia="宋体" w:cs="宋体"/>
                <w:sz w:val="19"/>
                <w:szCs w:val="19"/>
              </w:rPr>
            </w:pPr>
            <w:r>
              <w:rPr>
                <w:rFonts w:ascii="宋体" w:hAnsi="宋体" w:eastAsia="宋体" w:cs="宋体"/>
                <w:spacing w:val="1"/>
                <w:sz w:val="19"/>
                <w:szCs w:val="19"/>
              </w:rPr>
              <w:t>(七)总计</w:t>
            </w:r>
          </w:p>
        </w:tc>
        <w:tc>
          <w:tcPr>
            <w:tcW w:w="531" w:type="dxa"/>
            <w:tcBorders>
              <w:top w:val="single" w:color="000000" w:sz="2" w:space="0"/>
              <w:bottom w:val="single" w:color="000000" w:sz="2" w:space="0"/>
            </w:tcBorders>
            <w:vAlign w:val="center"/>
          </w:tcPr>
          <w:p>
            <w:pPr>
              <w:jc w:val="center"/>
              <w:rPr>
                <w:rFonts w:hint="eastAsia" w:eastAsia="宋体"/>
                <w:lang w:val="en-US" w:eastAsia="zh-CN"/>
              </w:rPr>
            </w:pPr>
            <w:r>
              <w:rPr>
                <w:rFonts w:hint="eastAsia" w:eastAsia="宋体"/>
                <w:lang w:val="en-US" w:eastAsia="zh-CN"/>
              </w:rPr>
              <w:t>0</w:t>
            </w:r>
          </w:p>
        </w:tc>
        <w:tc>
          <w:tcPr>
            <w:tcW w:w="632"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601" w:type="dxa"/>
            <w:tcBorders>
              <w:top w:val="single" w:color="000000" w:sz="2" w:space="0"/>
              <w:bottom w:val="single" w:color="000000" w:sz="2" w:space="0"/>
            </w:tcBorders>
            <w:vAlign w:val="center"/>
          </w:tcPr>
          <w:p>
            <w:pPr>
              <w:jc w:val="center"/>
            </w:pPr>
            <w:r>
              <w:rPr>
                <w:rFonts w:hint="eastAsia" w:eastAsia="宋体"/>
              </w:rPr>
              <w:t>0</w:t>
            </w:r>
          </w:p>
        </w:tc>
        <w:tc>
          <w:tcPr>
            <w:tcW w:w="576" w:type="dxa"/>
            <w:tcBorders>
              <w:top w:val="single" w:color="000000" w:sz="2" w:space="0"/>
              <w:bottom w:val="single" w:color="000000" w:sz="2" w:space="0"/>
            </w:tcBorders>
            <w:vAlign w:val="center"/>
          </w:tcPr>
          <w:p>
            <w:pPr>
              <w:jc w:val="center"/>
            </w:pPr>
            <w:r>
              <w:rPr>
                <w:rFonts w:hint="eastAsia" w:eastAsia="宋体"/>
              </w:rPr>
              <w:t>0</w:t>
            </w:r>
          </w:p>
        </w:tc>
        <w:tc>
          <w:tcPr>
            <w:tcW w:w="563" w:type="dxa"/>
            <w:tcBorders>
              <w:top w:val="single" w:color="000000" w:sz="2" w:space="0"/>
              <w:bottom w:val="single" w:color="000000" w:sz="2" w:space="0"/>
            </w:tcBorders>
            <w:vAlign w:val="center"/>
          </w:tcPr>
          <w:p>
            <w:pPr>
              <w:jc w:val="center"/>
            </w:pPr>
            <w:r>
              <w:rPr>
                <w:rFonts w:hint="eastAsia" w:eastAsia="宋体"/>
              </w:rPr>
              <w:t>0</w:t>
            </w:r>
          </w:p>
        </w:tc>
        <w:tc>
          <w:tcPr>
            <w:tcW w:w="588" w:type="dxa"/>
            <w:tcBorders>
              <w:top w:val="single" w:color="000000" w:sz="2" w:space="0"/>
              <w:bottom w:val="single" w:color="000000" w:sz="2" w:space="0"/>
            </w:tcBorders>
            <w:vAlign w:val="center"/>
          </w:tcPr>
          <w:p>
            <w:pPr>
              <w:jc w:val="center"/>
              <w:rPr>
                <w:rFonts w:hint="eastAsia" w:eastAsia="宋体"/>
                <w:lang w:eastAsia="zh-CN"/>
              </w:rPr>
            </w:pPr>
            <w:r>
              <w:rPr>
                <w:rFonts w:hint="eastAsia" w:eastAsia="宋体"/>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trPr>
        <w:tc>
          <w:tcPr>
            <w:tcW w:w="4148" w:type="dxa"/>
            <w:gridSpan w:val="3"/>
            <w:tcBorders>
              <w:top w:val="single" w:color="000000" w:sz="2" w:space="0"/>
              <w:bottom w:val="single" w:color="000000" w:sz="2" w:space="0"/>
            </w:tcBorders>
          </w:tcPr>
          <w:p>
            <w:pPr>
              <w:spacing w:before="219" w:line="219" w:lineRule="auto"/>
              <w:ind w:firstLine="50"/>
              <w:rPr>
                <w:rFonts w:ascii="宋体" w:hAnsi="宋体" w:eastAsia="宋体" w:cs="宋体"/>
                <w:sz w:val="19"/>
                <w:szCs w:val="19"/>
              </w:rPr>
            </w:pPr>
            <w:r>
              <w:rPr>
                <w:rFonts w:ascii="宋体" w:hAnsi="宋体" w:eastAsia="宋体" w:cs="宋体"/>
                <w:sz w:val="19"/>
                <w:szCs w:val="19"/>
              </w:rPr>
              <w:t>四、结转下年度继续办理</w:t>
            </w:r>
          </w:p>
        </w:tc>
        <w:tc>
          <w:tcPr>
            <w:tcW w:w="531"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632"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601"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76"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63" w:type="dxa"/>
            <w:tcBorders>
              <w:top w:val="single" w:color="000000" w:sz="2" w:space="0"/>
              <w:bottom w:val="single" w:color="000000" w:sz="2" w:space="0"/>
            </w:tcBorders>
            <w:vAlign w:val="center"/>
          </w:tcPr>
          <w:p>
            <w:pPr>
              <w:jc w:val="center"/>
              <w:rPr>
                <w:rFonts w:eastAsia="宋体"/>
              </w:rPr>
            </w:pPr>
            <w:r>
              <w:rPr>
                <w:rFonts w:hint="eastAsia" w:eastAsia="宋体"/>
              </w:rPr>
              <w:t>0</w:t>
            </w:r>
          </w:p>
        </w:tc>
        <w:tc>
          <w:tcPr>
            <w:tcW w:w="588" w:type="dxa"/>
            <w:tcBorders>
              <w:top w:val="single" w:color="000000" w:sz="2" w:space="0"/>
              <w:bottom w:val="single" w:color="000000" w:sz="2" w:space="0"/>
            </w:tcBorders>
            <w:vAlign w:val="center"/>
          </w:tcPr>
          <w:p>
            <w:pPr>
              <w:jc w:val="center"/>
              <w:rPr>
                <w:rFonts w:eastAsia="宋体"/>
              </w:rPr>
            </w:pPr>
            <w:r>
              <w:rPr>
                <w:rFonts w:hint="eastAsia" w:eastAsia="宋体"/>
              </w:rPr>
              <w:t>0</w:t>
            </w:r>
          </w:p>
        </w:tc>
      </w:tr>
    </w:tbl>
    <w:p>
      <w:pPr>
        <w:spacing w:line="244" w:lineRule="auto"/>
      </w:pPr>
    </w:p>
    <w:p>
      <w:pPr>
        <w:spacing w:before="85" w:line="219" w:lineRule="auto"/>
        <w:ind w:firstLine="636" w:firstLineChars="200"/>
        <w:outlineLvl w:val="1"/>
        <w:rPr>
          <w:rFonts w:ascii="黑体" w:hAnsi="黑体" w:eastAsia="黑体" w:cs="黑体"/>
          <w:sz w:val="32"/>
          <w:szCs w:val="32"/>
        </w:rPr>
      </w:pPr>
      <w:r>
        <w:rPr>
          <w:rFonts w:hint="eastAsia" w:ascii="黑体" w:hAnsi="黑体" w:eastAsia="黑体" w:cs="黑体"/>
          <w:spacing w:val="-1"/>
          <w:sz w:val="32"/>
          <w:szCs w:val="32"/>
          <w14:textOutline w14:w="4356" w14:cap="flat" w14:cmpd="sng" w14:algn="ctr">
            <w14:solidFill>
              <w14:srgbClr w14:val="000000"/>
            </w14:solidFill>
            <w14:prstDash w14:val="solid"/>
            <w14:miter w14:val="0"/>
          </w14:textOutline>
        </w:rPr>
        <w:t>四、政府信息公开行政复议、行政诉讼情况</w:t>
      </w:r>
    </w:p>
    <w:p>
      <w:pPr>
        <w:spacing w:line="111" w:lineRule="exact"/>
      </w:pPr>
    </w:p>
    <w:tbl>
      <w:tblPr>
        <w:tblStyle w:val="8"/>
        <w:tblW w:w="8079" w:type="dxa"/>
        <w:tblInd w:w="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3"/>
        <w:gridCol w:w="535"/>
        <w:gridCol w:w="534"/>
        <w:gridCol w:w="535"/>
        <w:gridCol w:w="546"/>
        <w:gridCol w:w="535"/>
        <w:gridCol w:w="534"/>
        <w:gridCol w:w="535"/>
        <w:gridCol w:w="543"/>
        <w:gridCol w:w="537"/>
        <w:gridCol w:w="535"/>
        <w:gridCol w:w="551"/>
        <w:gridCol w:w="535"/>
        <w:gridCol w:w="535"/>
        <w:gridCol w:w="5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2693" w:type="dxa"/>
            <w:gridSpan w:val="5"/>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行政复议</w:t>
            </w:r>
          </w:p>
        </w:tc>
        <w:tc>
          <w:tcPr>
            <w:tcW w:w="5386" w:type="dxa"/>
            <w:gridSpan w:val="10"/>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543" w:type="dxa"/>
            <w:vMerge w:val="restart"/>
            <w:tcBorders>
              <w:top w:val="single" w:color="000000" w:sz="2" w:space="0"/>
              <w:bottom w:val="nil"/>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结果维持</w:t>
            </w:r>
          </w:p>
        </w:tc>
        <w:tc>
          <w:tcPr>
            <w:tcW w:w="535" w:type="dxa"/>
            <w:vMerge w:val="restart"/>
            <w:tcBorders>
              <w:top w:val="single" w:color="000000" w:sz="2" w:space="0"/>
              <w:bottom w:val="nil"/>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结果纠正</w:t>
            </w:r>
          </w:p>
        </w:tc>
        <w:tc>
          <w:tcPr>
            <w:tcW w:w="534" w:type="dxa"/>
            <w:vMerge w:val="restart"/>
            <w:tcBorders>
              <w:top w:val="single" w:color="000000" w:sz="2" w:space="0"/>
              <w:bottom w:val="nil"/>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其他 结果</w:t>
            </w:r>
          </w:p>
        </w:tc>
        <w:tc>
          <w:tcPr>
            <w:tcW w:w="535" w:type="dxa"/>
            <w:vMerge w:val="restart"/>
            <w:tcBorders>
              <w:top w:val="single" w:color="000000" w:sz="2" w:space="0"/>
              <w:bottom w:val="nil"/>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尚未审结</w:t>
            </w:r>
          </w:p>
        </w:tc>
        <w:tc>
          <w:tcPr>
            <w:tcW w:w="546" w:type="dxa"/>
            <w:vMerge w:val="restart"/>
            <w:tcBorders>
              <w:top w:val="single" w:color="000000" w:sz="2" w:space="0"/>
              <w:bottom w:val="nil"/>
            </w:tcBorders>
          </w:tcPr>
          <w:p>
            <w:pPr>
              <w:spacing w:before="216" w:line="313" w:lineRule="auto"/>
              <w:ind w:right="115"/>
              <w:jc w:val="center"/>
              <w:rPr>
                <w:rFonts w:ascii="宋体" w:hAnsi="宋体" w:eastAsia="宋体" w:cs="宋体"/>
                <w:spacing w:val="5"/>
                <w:position w:val="8"/>
                <w:sz w:val="19"/>
                <w:szCs w:val="19"/>
              </w:rPr>
            </w:pPr>
          </w:p>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总计</w:t>
            </w:r>
          </w:p>
        </w:tc>
        <w:tc>
          <w:tcPr>
            <w:tcW w:w="2684" w:type="dxa"/>
            <w:gridSpan w:val="5"/>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未经复议直接起诉</w:t>
            </w:r>
          </w:p>
        </w:tc>
        <w:tc>
          <w:tcPr>
            <w:tcW w:w="2702" w:type="dxa"/>
            <w:gridSpan w:val="5"/>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9" w:hRule="atLeast"/>
        </w:trPr>
        <w:tc>
          <w:tcPr>
            <w:tcW w:w="543" w:type="dxa"/>
            <w:vMerge w:val="continue"/>
            <w:tcBorders>
              <w:top w:val="nil"/>
              <w:bottom w:val="single" w:color="000000" w:sz="2" w:space="0"/>
            </w:tcBorders>
          </w:tcPr>
          <w:p/>
        </w:tc>
        <w:tc>
          <w:tcPr>
            <w:tcW w:w="535" w:type="dxa"/>
            <w:vMerge w:val="continue"/>
            <w:tcBorders>
              <w:top w:val="nil"/>
              <w:bottom w:val="single" w:color="000000" w:sz="2" w:space="0"/>
            </w:tcBorders>
          </w:tcPr>
          <w:p/>
        </w:tc>
        <w:tc>
          <w:tcPr>
            <w:tcW w:w="534" w:type="dxa"/>
            <w:vMerge w:val="continue"/>
            <w:tcBorders>
              <w:top w:val="nil"/>
              <w:bottom w:val="single" w:color="000000" w:sz="2" w:space="0"/>
            </w:tcBorders>
          </w:tcPr>
          <w:p/>
        </w:tc>
        <w:tc>
          <w:tcPr>
            <w:tcW w:w="535" w:type="dxa"/>
            <w:vMerge w:val="continue"/>
            <w:tcBorders>
              <w:top w:val="nil"/>
              <w:bottom w:val="single" w:color="000000" w:sz="2" w:space="0"/>
            </w:tcBorders>
          </w:tcPr>
          <w:p/>
        </w:tc>
        <w:tc>
          <w:tcPr>
            <w:tcW w:w="546" w:type="dxa"/>
            <w:vMerge w:val="continue"/>
            <w:tcBorders>
              <w:top w:val="nil"/>
              <w:bottom w:val="single" w:color="000000" w:sz="2" w:space="0"/>
            </w:tcBorders>
          </w:tcPr>
          <w:p/>
        </w:tc>
        <w:tc>
          <w:tcPr>
            <w:tcW w:w="535"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结果维持</w:t>
            </w:r>
          </w:p>
        </w:tc>
        <w:tc>
          <w:tcPr>
            <w:tcW w:w="534"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 纠正</w:t>
            </w:r>
          </w:p>
        </w:tc>
        <w:tc>
          <w:tcPr>
            <w:tcW w:w="535"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其他 结果</w:t>
            </w:r>
          </w:p>
        </w:tc>
        <w:tc>
          <w:tcPr>
            <w:tcW w:w="543"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尚未 审结</w:t>
            </w:r>
          </w:p>
        </w:tc>
        <w:tc>
          <w:tcPr>
            <w:tcW w:w="537"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总计</w:t>
            </w:r>
          </w:p>
        </w:tc>
        <w:tc>
          <w:tcPr>
            <w:tcW w:w="535"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结果维持</w:t>
            </w:r>
          </w:p>
        </w:tc>
        <w:tc>
          <w:tcPr>
            <w:tcW w:w="551"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结果 纠正</w:t>
            </w:r>
          </w:p>
        </w:tc>
        <w:tc>
          <w:tcPr>
            <w:tcW w:w="535"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其他 结果</w:t>
            </w:r>
          </w:p>
        </w:tc>
        <w:tc>
          <w:tcPr>
            <w:tcW w:w="535"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尚未 审结</w:t>
            </w:r>
          </w:p>
        </w:tc>
        <w:tc>
          <w:tcPr>
            <w:tcW w:w="546" w:type="dxa"/>
            <w:tcBorders>
              <w:top w:val="single" w:color="000000" w:sz="2" w:space="0"/>
              <w:bottom w:val="single" w:color="000000" w:sz="2" w:space="0"/>
            </w:tcBorders>
          </w:tcPr>
          <w:p>
            <w:pPr>
              <w:spacing w:before="216" w:line="313" w:lineRule="auto"/>
              <w:ind w:right="115"/>
              <w:jc w:val="center"/>
              <w:rPr>
                <w:rFonts w:ascii="宋体" w:hAnsi="宋体" w:eastAsia="宋体" w:cs="宋体"/>
                <w:spacing w:val="5"/>
                <w:position w:val="8"/>
                <w:sz w:val="19"/>
                <w:szCs w:val="19"/>
              </w:rPr>
            </w:pPr>
            <w:r>
              <w:rPr>
                <w:rFonts w:hint="eastAsia" w:ascii="宋体" w:hAnsi="宋体" w:eastAsia="宋体" w:cs="宋体"/>
                <w:spacing w:val="5"/>
                <w:position w:val="8"/>
                <w:sz w:val="19"/>
                <w:szCs w:val="19"/>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543"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34"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46"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34"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43" w:type="dxa"/>
            <w:tcBorders>
              <w:top w:val="single" w:color="000000" w:sz="2" w:space="0"/>
              <w:bottom w:val="single" w:color="000000" w:sz="2" w:space="0"/>
            </w:tcBorders>
          </w:tcPr>
          <w:p>
            <w:pPr>
              <w:rPr>
                <w:rFonts w:eastAsia="宋体"/>
              </w:rPr>
            </w:pPr>
            <w:r>
              <w:rPr>
                <w:rFonts w:hint="eastAsia" w:eastAsia="宋体"/>
              </w:rPr>
              <w:t>0</w:t>
            </w:r>
          </w:p>
        </w:tc>
        <w:tc>
          <w:tcPr>
            <w:tcW w:w="537"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51"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35" w:type="dxa"/>
            <w:tcBorders>
              <w:top w:val="single" w:color="000000" w:sz="2" w:space="0"/>
              <w:bottom w:val="single" w:color="000000" w:sz="2" w:space="0"/>
            </w:tcBorders>
          </w:tcPr>
          <w:p>
            <w:pPr>
              <w:rPr>
                <w:rFonts w:eastAsia="宋体"/>
              </w:rPr>
            </w:pPr>
            <w:r>
              <w:rPr>
                <w:rFonts w:hint="eastAsia" w:eastAsia="宋体"/>
              </w:rPr>
              <w:t>0</w:t>
            </w:r>
          </w:p>
        </w:tc>
        <w:tc>
          <w:tcPr>
            <w:tcW w:w="546" w:type="dxa"/>
            <w:tcBorders>
              <w:top w:val="single" w:color="000000" w:sz="2" w:space="0"/>
              <w:bottom w:val="single" w:color="000000" w:sz="2" w:space="0"/>
            </w:tcBorders>
          </w:tcPr>
          <w:p>
            <w:pPr>
              <w:rPr>
                <w:rFonts w:eastAsia="宋体"/>
              </w:rPr>
            </w:pPr>
            <w:r>
              <w:rPr>
                <w:rFonts w:hint="eastAsia" w:eastAsia="宋体"/>
              </w:rPr>
              <w:t>0</w:t>
            </w:r>
          </w:p>
        </w:tc>
      </w:tr>
    </w:tbl>
    <w:p>
      <w:pPr>
        <w:spacing w:line="300" w:lineRule="exact"/>
      </w:pPr>
    </w:p>
    <w:p>
      <w:pPr>
        <w:spacing w:line="600" w:lineRule="exact"/>
        <w:ind w:firstLine="636" w:firstLineChars="200"/>
        <w:outlineLvl w:val="1"/>
        <w:rPr>
          <w:rFonts w:ascii="黑体" w:hAnsi="黑体" w:eastAsia="黑体" w:cs="黑体"/>
          <w:spacing w:val="-1"/>
          <w:sz w:val="32"/>
          <w:szCs w:val="32"/>
          <w14:textOutline w14:w="4356" w14:cap="flat" w14:cmpd="sng" w14:algn="ctr">
            <w14:solidFill>
              <w14:srgbClr w14:val="000000"/>
            </w14:solidFill>
            <w14:prstDash w14:val="solid"/>
            <w14:miter w14:val="0"/>
          </w14:textOutline>
        </w:rPr>
      </w:pPr>
    </w:p>
    <w:p>
      <w:pPr>
        <w:spacing w:line="600" w:lineRule="exact"/>
        <w:ind w:firstLine="636" w:firstLineChars="200"/>
        <w:outlineLvl w:val="1"/>
        <w:rPr>
          <w:rFonts w:ascii="黑体" w:hAnsi="黑体" w:eastAsia="黑体" w:cs="黑体"/>
          <w:sz w:val="32"/>
          <w:szCs w:val="32"/>
        </w:rPr>
      </w:pPr>
      <w:r>
        <w:rPr>
          <w:rFonts w:hint="eastAsia" w:ascii="黑体" w:hAnsi="黑体" w:eastAsia="黑体" w:cs="黑体"/>
          <w:spacing w:val="-1"/>
          <w:sz w:val="32"/>
          <w:szCs w:val="32"/>
          <w14:textOutline w14:w="4356" w14:cap="flat" w14:cmpd="sng" w14:algn="ctr">
            <w14:solidFill>
              <w14:srgbClr w14:val="000000"/>
            </w14:solidFill>
            <w14:prstDash w14:val="solid"/>
            <w14:miter w14:val="0"/>
          </w14:textOutline>
        </w:rPr>
        <w:t>五、存在的主要问题及改进情况</w:t>
      </w:r>
    </w:p>
    <w:p>
      <w:pPr>
        <w:widowControl w:val="0"/>
        <w:kinsoku/>
        <w:autoSpaceDE/>
        <w:autoSpaceDN/>
        <w:adjustRightInd/>
        <w:snapToGrid/>
        <w:spacing w:line="600" w:lineRule="exact"/>
        <w:ind w:firstLine="616" w:firstLineChars="200"/>
        <w:jc w:val="both"/>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虽然我镇在政务公开工作上取得一定的进步，但仍存在一些不足：一是公开的信息比较单一。二是部分公开栏目、公开工作指南不够完善，综合服务水平不强。</w:t>
      </w:r>
    </w:p>
    <w:p>
      <w:pPr>
        <w:widowControl w:val="0"/>
        <w:kinsoku/>
        <w:autoSpaceDE/>
        <w:autoSpaceDN/>
        <w:adjustRightInd/>
        <w:snapToGrid/>
        <w:spacing w:line="600" w:lineRule="exact"/>
        <w:ind w:firstLine="616" w:firstLineChars="200"/>
        <w:jc w:val="both"/>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在今后的工作中，我镇将继续贯彻落实上级有关文件精神，一是加强公开平台建设。进一步加大创新力度，运用新媒体技术，更加体现人性化、便民化，提升政府信息公开专栏建设水平。二是加强业务培训。加强与县政务中心的联系，提高信息公开工作人员法治意识和业务水平。</w:t>
      </w:r>
    </w:p>
    <w:p>
      <w:pPr>
        <w:spacing w:line="600" w:lineRule="exact"/>
        <w:ind w:firstLine="636" w:firstLineChars="200"/>
        <w:outlineLvl w:val="1"/>
        <w:rPr>
          <w:rFonts w:ascii="黑体" w:hAnsi="黑体" w:eastAsia="黑体" w:cs="黑体"/>
          <w:spacing w:val="-1"/>
          <w:sz w:val="32"/>
          <w:szCs w:val="32"/>
          <w14:textOutline w14:w="4356" w14:cap="flat" w14:cmpd="sng" w14:algn="ctr">
            <w14:solidFill>
              <w14:srgbClr w14:val="000000"/>
            </w14:solidFill>
            <w14:prstDash w14:val="solid"/>
            <w14:miter w14:val="0"/>
          </w14:textOutline>
        </w:rPr>
      </w:pPr>
      <w:r>
        <w:rPr>
          <w:rFonts w:hint="eastAsia" w:ascii="黑体" w:hAnsi="黑体" w:eastAsia="黑体" w:cs="黑体"/>
          <w:spacing w:val="-1"/>
          <w:sz w:val="32"/>
          <w:szCs w:val="32"/>
          <w14:textOutline w14:w="4356" w14:cap="flat" w14:cmpd="sng" w14:algn="ctr">
            <w14:solidFill>
              <w14:srgbClr w14:val="000000"/>
            </w14:solidFill>
            <w14:prstDash w14:val="solid"/>
            <w14:miter w14:val="0"/>
          </w14:textOutline>
        </w:rPr>
        <w:t>六、其他需要报告的事项</w:t>
      </w:r>
    </w:p>
    <w:p>
      <w:pPr>
        <w:spacing w:line="60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2021年度暂无其他需要报告事项。 </w:t>
      </w:r>
    </w:p>
    <w:p>
      <w:pPr>
        <w:spacing w:line="600" w:lineRule="exact"/>
        <w:ind w:firstLine="616" w:firstLineChars="200"/>
        <w:rPr>
          <w:rFonts w:ascii="仿宋_GB2312" w:hAnsi="仿宋_GB2312" w:eastAsia="仿宋_GB2312" w:cs="仿宋_GB2312"/>
          <w:spacing w:val="-6"/>
          <w:sz w:val="32"/>
          <w:szCs w:val="32"/>
        </w:rPr>
      </w:pPr>
    </w:p>
    <w:p>
      <w:pPr>
        <w:spacing w:line="600" w:lineRule="exact"/>
        <w:ind w:firstLine="616" w:firstLineChars="200"/>
        <w:rPr>
          <w:rFonts w:ascii="仿宋_GB2312" w:hAnsi="仿宋_GB2312" w:eastAsia="仿宋_GB2312" w:cs="仿宋_GB2312"/>
          <w:spacing w:val="-6"/>
          <w:sz w:val="32"/>
          <w:szCs w:val="32"/>
        </w:rPr>
      </w:pPr>
    </w:p>
    <w:p>
      <w:pPr>
        <w:spacing w:line="600" w:lineRule="exact"/>
        <w:ind w:firstLine="1340"/>
        <w:rPr>
          <w:rFonts w:ascii="仿宋_GB2312" w:hAnsi="仿宋_GB2312" w:eastAsia="仿宋_GB2312" w:cs="仿宋_GB2312"/>
          <w:spacing w:val="-6"/>
          <w:sz w:val="32"/>
          <w:szCs w:val="32"/>
        </w:rPr>
      </w:pPr>
    </w:p>
    <w:p>
      <w:pPr>
        <w:spacing w:line="600" w:lineRule="exact"/>
        <w:ind w:left="3360" w:leftChars="1600" w:firstLine="1340"/>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隰县黄土镇人民政府</w:t>
      </w:r>
    </w:p>
    <w:p>
      <w:pPr>
        <w:spacing w:line="600" w:lineRule="exact"/>
        <w:ind w:left="3360" w:leftChars="1600" w:firstLine="1340"/>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2022年1月19日</w:t>
      </w:r>
    </w:p>
    <w:sectPr>
      <w:headerReference r:id="rId3" w:type="default"/>
      <w:footerReference r:id="rId4" w:type="default"/>
      <w:pgSz w:w="11700" w:h="16680"/>
      <w:pgMar w:top="1871" w:right="1701" w:bottom="1701" w:left="1701" w:header="0" w:footer="103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6" w:lineRule="exact"/>
      <w:ind w:firstLine="4880"/>
      <w:rPr>
        <w:rFonts w:ascii="幼圆" w:hAnsi="幼圆" w:eastAsia="幼圆" w:cs="幼圆"/>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00"/>
    <w:rsid w:val="001756C1"/>
    <w:rsid w:val="001E525D"/>
    <w:rsid w:val="00240F9D"/>
    <w:rsid w:val="00771C6E"/>
    <w:rsid w:val="00E57700"/>
    <w:rsid w:val="025905D4"/>
    <w:rsid w:val="06D446FD"/>
    <w:rsid w:val="092C49B6"/>
    <w:rsid w:val="09AF37D8"/>
    <w:rsid w:val="12E423D1"/>
    <w:rsid w:val="148059E9"/>
    <w:rsid w:val="285862BE"/>
    <w:rsid w:val="3E9F494C"/>
    <w:rsid w:val="44A0053F"/>
    <w:rsid w:val="498A4C1F"/>
    <w:rsid w:val="5EAC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rPr>
      <w:rFonts w:ascii="Calibri" w:hAnsi="Calibri" w:eastAsia="宋体" w:cs="Times New Roman"/>
    </w:rPr>
  </w:style>
  <w:style w:type="paragraph" w:styleId="4">
    <w:name w:val="footer"/>
    <w:basedOn w:val="1"/>
    <w:link w:val="10"/>
    <w:uiPriority w:val="0"/>
    <w:pPr>
      <w:tabs>
        <w:tab w:val="center" w:pos="4153"/>
        <w:tab w:val="right" w:pos="8306"/>
      </w:tabs>
    </w:pPr>
    <w:rPr>
      <w:sz w:val="18"/>
      <w:szCs w:val="18"/>
    </w:rPr>
  </w:style>
  <w:style w:type="paragraph" w:styleId="5">
    <w:name w:val="header"/>
    <w:basedOn w:val="1"/>
    <w:link w:val="9"/>
    <w:uiPriority w:val="0"/>
    <w:pPr>
      <w:pBdr>
        <w:bottom w:val="single" w:color="auto" w:sz="6" w:space="1"/>
      </w:pBdr>
      <w:tabs>
        <w:tab w:val="center" w:pos="4153"/>
        <w:tab w:val="right" w:pos="8306"/>
      </w:tabs>
      <w:jc w:val="center"/>
    </w:pPr>
    <w:rPr>
      <w:sz w:val="18"/>
      <w:szCs w:val="18"/>
    </w:r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页眉 Char"/>
    <w:basedOn w:val="7"/>
    <w:link w:val="5"/>
    <w:uiPriority w:val="0"/>
    <w:rPr>
      <w:rFonts w:ascii="Arial" w:hAnsi="Arial" w:eastAsia="Arial" w:cs="Arial"/>
      <w:snapToGrid w:val="0"/>
      <w:color w:val="000000"/>
      <w:sz w:val="18"/>
      <w:szCs w:val="18"/>
    </w:rPr>
  </w:style>
  <w:style w:type="character" w:customStyle="1" w:styleId="10">
    <w:name w:val="页脚 Char"/>
    <w:basedOn w:val="7"/>
    <w:link w:val="4"/>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388</Words>
  <Characters>2218</Characters>
  <Lines>18</Lines>
  <Paragraphs>5</Paragraphs>
  <TotalTime>1</TotalTime>
  <ScaleCrop>false</ScaleCrop>
  <LinksUpToDate>false</LinksUpToDate>
  <CharactersWithSpaces>2601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2022-01-14T18:42:00Z</dcterms:created>
  <dc:creator>小鹏友</dc:creator>
  <cp:lastModifiedBy>123456</cp:lastModifiedBy>
  <cp:lastPrinted>2022-01-28T10:49:00Z</cp:lastPrinted>
  <dcterms:modified xsi:type="dcterms:W3CDTF">2022-02-22T00:48:51Z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901B2703EC0C4423914092FF357B29A7</vt:lpwstr>
  </property>
</Properties>
</file>