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44"/>
          <w:szCs w:val="44"/>
          <w:lang w:eastAsia="zh-CN"/>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lang w:eastAsia="zh-CN"/>
        </w:rPr>
        <w:t>黄土</w:t>
      </w:r>
      <w:r>
        <w:rPr>
          <w:rFonts w:hint="eastAsia" w:ascii="宋体" w:hAnsi="宋体" w:eastAsia="宋体" w:cs="宋体"/>
          <w:b/>
          <w:bCs/>
          <w:sz w:val="44"/>
          <w:szCs w:val="44"/>
        </w:rPr>
        <w:t>镇2020年政府信息公开工作</w:t>
      </w: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ascii="微软雅黑" w:hAnsi="微软雅黑" w:eastAsia="微软雅黑" w:cs="微软雅黑"/>
          <w:i w:val="0"/>
          <w:caps w:val="0"/>
          <w:color w:val="333333"/>
          <w:spacing w:val="0"/>
          <w:kern w:val="0"/>
          <w:sz w:val="24"/>
          <w:szCs w:val="24"/>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aps w:val="0"/>
          <w:color w:val="333333"/>
          <w:spacing w:val="0"/>
          <w:sz w:val="32"/>
          <w:szCs w:val="32"/>
        </w:rPr>
        <w:t>按照</w:t>
      </w:r>
      <w:r>
        <w:rPr>
          <w:rFonts w:hint="eastAsia" w:ascii="仿宋_GB2312" w:hAnsi="仿宋_GB2312" w:eastAsia="仿宋_GB2312" w:cs="仿宋_GB2312"/>
          <w:i w:val="0"/>
          <w:caps w:val="0"/>
          <w:color w:val="333333"/>
          <w:spacing w:val="0"/>
          <w:sz w:val="32"/>
          <w:szCs w:val="32"/>
          <w:lang w:eastAsia="zh-CN"/>
        </w:rPr>
        <w:t>省、</w:t>
      </w:r>
      <w:r>
        <w:rPr>
          <w:rFonts w:hint="eastAsia" w:ascii="仿宋_GB2312" w:hAnsi="仿宋_GB2312" w:eastAsia="仿宋_GB2312" w:cs="仿宋_GB2312"/>
          <w:i w:val="0"/>
          <w:caps w:val="0"/>
          <w:color w:val="333333"/>
          <w:spacing w:val="0"/>
          <w:sz w:val="32"/>
          <w:szCs w:val="32"/>
        </w:rPr>
        <w:t>市</w:t>
      </w:r>
      <w:r>
        <w:rPr>
          <w:rFonts w:hint="eastAsia" w:ascii="仿宋_GB2312" w:hAnsi="仿宋_GB2312" w:eastAsia="仿宋_GB2312" w:cs="仿宋_GB2312"/>
          <w:i w:val="0"/>
          <w:caps w:val="0"/>
          <w:color w:val="333333"/>
          <w:spacing w:val="0"/>
          <w:sz w:val="32"/>
          <w:szCs w:val="32"/>
          <w:lang w:eastAsia="zh-CN"/>
        </w:rPr>
        <w:t>、县</w:t>
      </w:r>
      <w:r>
        <w:rPr>
          <w:rFonts w:hint="eastAsia" w:ascii="仿宋_GB2312" w:hAnsi="仿宋_GB2312" w:eastAsia="仿宋_GB2312" w:cs="仿宋_GB2312"/>
          <w:i w:val="0"/>
          <w:caps w:val="0"/>
          <w:color w:val="333333"/>
          <w:spacing w:val="0"/>
          <w:sz w:val="32"/>
          <w:szCs w:val="32"/>
        </w:rPr>
        <w:t>政府信息公开的</w:t>
      </w:r>
      <w:r>
        <w:rPr>
          <w:rFonts w:hint="eastAsia" w:ascii="仿宋_GB2312" w:hAnsi="仿宋_GB2312" w:eastAsia="仿宋_GB2312" w:cs="仿宋_GB2312"/>
          <w:i w:val="0"/>
          <w:caps w:val="0"/>
          <w:color w:val="333333"/>
          <w:spacing w:val="0"/>
          <w:sz w:val="32"/>
          <w:szCs w:val="32"/>
          <w:lang w:eastAsia="zh-CN"/>
        </w:rPr>
        <w:t>要求</w:t>
      </w:r>
      <w:r>
        <w:rPr>
          <w:rFonts w:hint="eastAsia" w:ascii="仿宋_GB2312" w:hAnsi="仿宋_GB2312" w:eastAsia="仿宋_GB2312" w:cs="仿宋_GB2312"/>
          <w:i w:val="0"/>
          <w:caps w:val="0"/>
          <w:color w:val="333333"/>
          <w:spacing w:val="0"/>
          <w:sz w:val="32"/>
          <w:szCs w:val="32"/>
        </w:rPr>
        <w:t>，我</w:t>
      </w:r>
      <w:r>
        <w:rPr>
          <w:rFonts w:hint="eastAsia" w:ascii="仿宋_GB2312" w:hAnsi="仿宋_GB2312" w:eastAsia="仿宋_GB2312" w:cs="仿宋_GB2312"/>
          <w:i w:val="0"/>
          <w:caps w:val="0"/>
          <w:color w:val="333333"/>
          <w:spacing w:val="0"/>
          <w:sz w:val="32"/>
          <w:szCs w:val="32"/>
          <w:lang w:eastAsia="zh-CN"/>
        </w:rPr>
        <w:t>镇</w:t>
      </w:r>
      <w:r>
        <w:rPr>
          <w:rFonts w:hint="eastAsia" w:ascii="仿宋_GB2312" w:hAnsi="仿宋_GB2312" w:eastAsia="仿宋_GB2312" w:cs="仿宋_GB2312"/>
          <w:i w:val="0"/>
          <w:caps w:val="0"/>
          <w:color w:val="333333"/>
          <w:spacing w:val="0"/>
          <w:sz w:val="32"/>
          <w:szCs w:val="32"/>
        </w:rPr>
        <w:t>认真贯彻执行《中华人民共和国政府信息公开条例》的各项要求，着重抓好制度建设、平台维护、日常管理等方面工作，规范开展政府信息公开工作。现将</w:t>
      </w:r>
      <w:r>
        <w:rPr>
          <w:rFonts w:hint="eastAsia" w:ascii="仿宋_GB2312" w:hAnsi="仿宋_GB2312" w:eastAsia="仿宋_GB2312" w:cs="仿宋_GB2312"/>
          <w:i w:val="0"/>
          <w:caps w:val="0"/>
          <w:color w:val="333333"/>
          <w:spacing w:val="0"/>
          <w:sz w:val="32"/>
          <w:szCs w:val="32"/>
          <w:lang w:val="en-US" w:eastAsia="zh-CN"/>
        </w:rPr>
        <w:t>2020</w:t>
      </w:r>
      <w:r>
        <w:rPr>
          <w:rFonts w:hint="eastAsia" w:ascii="仿宋_GB2312" w:hAnsi="仿宋_GB2312" w:eastAsia="仿宋_GB2312" w:cs="仿宋_GB2312"/>
          <w:i w:val="0"/>
          <w:caps w:val="0"/>
          <w:color w:val="333333"/>
          <w:spacing w:val="0"/>
          <w:sz w:val="32"/>
          <w:szCs w:val="32"/>
        </w:rPr>
        <w:t>年度政府信息公开工作</w:t>
      </w:r>
      <w:r>
        <w:rPr>
          <w:rFonts w:hint="eastAsia" w:ascii="仿宋_GB2312" w:hAnsi="仿宋_GB2312" w:eastAsia="仿宋_GB2312" w:cs="仿宋_GB2312"/>
          <w:i w:val="0"/>
          <w:caps w:val="0"/>
          <w:color w:val="333333"/>
          <w:spacing w:val="0"/>
          <w:sz w:val="32"/>
          <w:szCs w:val="32"/>
          <w:lang w:eastAsia="zh-CN"/>
        </w:rPr>
        <w:t>报告如下</w:t>
      </w: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kern w:val="2"/>
          <w:sz w:val="32"/>
          <w:szCs w:val="32"/>
          <w:lang w:val="en-US" w:eastAsia="zh-CN" w:bidi="ar-SA"/>
        </w:rPr>
        <w:t>本报告中使用数据统计期限为2020年1月1日至12月31日。</w:t>
      </w:r>
    </w:p>
    <w:p>
      <w:pPr>
        <w:bidi w:val="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工作开展</w:t>
      </w:r>
      <w:r>
        <w:rPr>
          <w:rFonts w:hint="eastAsia" w:ascii="黑体" w:hAnsi="黑体" w:eastAsia="黑体" w:cs="黑体"/>
          <w:b w:val="0"/>
          <w:bCs w:val="0"/>
          <w:sz w:val="32"/>
          <w:szCs w:val="32"/>
        </w:rPr>
        <w:t>情况</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黄土镇</w:t>
      </w:r>
      <w:r>
        <w:rPr>
          <w:rFonts w:hint="eastAsia" w:ascii="仿宋_GB2312" w:hAnsi="仿宋_GB2312" w:eastAsia="仿宋_GB2312" w:cs="仿宋_GB2312"/>
          <w:sz w:val="32"/>
          <w:szCs w:val="32"/>
        </w:rPr>
        <w:t>认真贯彻落实《中华人民共和国政府信息公开条例</w:t>
      </w:r>
      <w:r>
        <w:rPr>
          <w:rFonts w:hint="eastAsia" w:ascii="仿宋_GB2312" w:hAnsi="仿宋_GB2312" w:eastAsia="仿宋_GB2312" w:cs="仿宋_GB2312"/>
          <w:sz w:val="32"/>
          <w:szCs w:val="32"/>
          <w:lang w:eastAsia="zh-CN"/>
        </w:rPr>
        <w:t>》和县委县政府的要求</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的中心工作,以"公开、透明、规范、廉洁、高效”为目标。以群众满意为最基本要求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着力构建程序规范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运转协调</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透明、便</w:t>
      </w:r>
      <w:r>
        <w:rPr>
          <w:rFonts w:hint="eastAsia" w:ascii="仿宋_GB2312" w:hAnsi="仿宋_GB2312" w:eastAsia="仿宋_GB2312" w:cs="仿宋_GB2312"/>
          <w:sz w:val="32"/>
          <w:szCs w:val="32"/>
          <w:lang w:eastAsia="zh-CN"/>
        </w:rPr>
        <w:t>捷</w:t>
      </w:r>
      <w:r>
        <w:rPr>
          <w:rFonts w:hint="eastAsia" w:ascii="仿宋_GB2312" w:hAnsi="仿宋_GB2312" w:eastAsia="仿宋_GB2312" w:cs="仿宋_GB2312"/>
          <w:sz w:val="32"/>
          <w:szCs w:val="32"/>
        </w:rPr>
        <w:t>高效的政务公开长效机制,有效推动全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整体工作</w:t>
      </w:r>
      <w:r>
        <w:rPr>
          <w:rFonts w:hint="eastAsia" w:ascii="仿宋_GB2312" w:hAnsi="仿宋_GB2312" w:eastAsia="仿宋_GB2312" w:cs="仿宋_GB2312"/>
          <w:sz w:val="32"/>
          <w:szCs w:val="32"/>
          <w:lang w:eastAsia="zh-CN"/>
        </w:rPr>
        <w:t>。</w:t>
      </w:r>
    </w:p>
    <w:p>
      <w:pPr>
        <w:numPr>
          <w:numId w:val="0"/>
        </w:num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领导重视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领导高度重视政府信息公开工作,成立了由</w:t>
      </w:r>
      <w:r>
        <w:rPr>
          <w:rFonts w:hint="eastAsia" w:ascii="仿宋_GB2312" w:hAnsi="仿宋_GB2312" w:eastAsia="仿宋_GB2312" w:cs="仿宋_GB2312"/>
          <w:sz w:val="32"/>
          <w:szCs w:val="32"/>
          <w:lang w:eastAsia="zh-CN"/>
        </w:rPr>
        <w:t>政府镇长任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分管副</w:t>
      </w:r>
      <w:r>
        <w:rPr>
          <w:rFonts w:hint="eastAsia" w:ascii="仿宋_GB2312" w:hAnsi="仿宋_GB2312" w:eastAsia="仿宋_GB2312" w:cs="仿宋_GB2312"/>
          <w:sz w:val="32"/>
          <w:szCs w:val="32"/>
          <w:lang w:eastAsia="zh-CN"/>
        </w:rPr>
        <w:t>职为</w:t>
      </w:r>
      <w:r>
        <w:rPr>
          <w:rFonts w:hint="eastAsia" w:ascii="仿宋_GB2312" w:hAnsi="仿宋_GB2312" w:eastAsia="仿宋_GB2312" w:cs="仿宋_GB2312"/>
          <w:sz w:val="32"/>
          <w:szCs w:val="32"/>
        </w:rPr>
        <w:t>副组长的政府信息公开领导小组,领导小组下设办公室在党政办，负责公开和实施领导小组决定事项。</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(二）机制健全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一是县政府网上信息公开平台报送制度，由办公室负责全局的政府信息公开工作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指定专人负责信息的更新。二是工作信息撰写和报送制度。要求各部门开展工作时及时撰写工作简报，经领导审核后，进行公开发布。三是明确工作职责</w:t>
      </w:r>
      <w:r>
        <w:rPr>
          <w:rFonts w:hint="eastAsia" w:ascii="仿宋_GB2312" w:hAnsi="仿宋_GB2312" w:eastAsia="仿宋_GB2312" w:cs="仿宋_GB2312"/>
          <w:sz w:val="32"/>
          <w:szCs w:val="32"/>
          <w:lang w:eastAsia="zh-CN"/>
        </w:rPr>
        <w:t>。</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）统一安排部署</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黄土镇</w:t>
      </w:r>
      <w:r>
        <w:rPr>
          <w:rFonts w:hint="eastAsia" w:ascii="仿宋_GB2312" w:hAnsi="仿宋_GB2312" w:eastAsia="仿宋_GB2312" w:cs="仿宋_GB2312"/>
          <w:sz w:val="32"/>
          <w:szCs w:val="32"/>
        </w:rPr>
        <w:t>所属便民服务中心按照政府统一安排部署，加强组织领导，明确职责分工，狠抓工作落实，推进政府信息公开。组织职工学习《政府信息公开条例》，提高思想认识，确保信息公开及时、有效。</w:t>
      </w:r>
    </w:p>
    <w:p>
      <w:pPr>
        <w:bidi w:val="0"/>
        <w:ind w:firstLine="640" w:firstLineChars="200"/>
        <w:rPr>
          <w:rFonts w:hint="eastAsia" w:ascii="黑体" w:hAnsi="黑体" w:eastAsia="黑体" w:cs="黑体"/>
          <w:b/>
          <w:bCs/>
          <w:sz w:val="32"/>
          <w:szCs w:val="32"/>
        </w:rPr>
      </w:pPr>
      <w:r>
        <w:rPr>
          <w:rFonts w:hint="eastAsia" w:ascii="黑体" w:hAnsi="黑体" w:eastAsia="黑体" w:cs="黑体"/>
          <w:b w:val="0"/>
          <w:bCs w:val="0"/>
          <w:sz w:val="32"/>
          <w:szCs w:val="32"/>
        </w:rPr>
        <w:t>二、主动公开政府信息</w:t>
      </w:r>
    </w:p>
    <w:tbl>
      <w:tblPr>
        <w:tblStyle w:val="5"/>
        <w:tblW w:w="8392" w:type="dxa"/>
        <w:tblInd w:w="0" w:type="dxa"/>
        <w:shd w:val="clear" w:color="auto" w:fill="auto"/>
        <w:tblLayout w:type="fixed"/>
        <w:tblCellMar>
          <w:top w:w="0" w:type="dxa"/>
          <w:left w:w="0" w:type="dxa"/>
          <w:bottom w:w="0" w:type="dxa"/>
          <w:right w:w="0" w:type="dxa"/>
        </w:tblCellMar>
      </w:tblPr>
      <w:tblGrid>
        <w:gridCol w:w="2919"/>
        <w:gridCol w:w="1482"/>
        <w:gridCol w:w="1276"/>
        <w:gridCol w:w="2715"/>
      </w:tblGrid>
      <w:tr>
        <w:tblPrEx>
          <w:shd w:val="clear" w:color="auto" w:fill="auto"/>
          <w:tblCellMar>
            <w:top w:w="0" w:type="dxa"/>
            <w:left w:w="0" w:type="dxa"/>
            <w:bottom w:w="0" w:type="dxa"/>
            <w:right w:w="0" w:type="dxa"/>
          </w:tblCellMar>
        </w:tblPrEx>
        <w:trPr>
          <w:trHeight w:val="435" w:hRule="atLeast"/>
        </w:trPr>
        <w:tc>
          <w:tcPr>
            <w:tcW w:w="839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第二十条第（一）项</w:t>
            </w:r>
          </w:p>
        </w:tc>
      </w:tr>
      <w:tr>
        <w:tblPrEx>
          <w:shd w:val="clear" w:color="auto" w:fill="auto"/>
          <w:tblCellMar>
            <w:top w:w="0" w:type="dxa"/>
            <w:left w:w="0" w:type="dxa"/>
            <w:bottom w:w="0" w:type="dxa"/>
            <w:right w:w="0" w:type="dxa"/>
          </w:tblCellMar>
        </w:tblPrEx>
        <w:trPr>
          <w:trHeight w:val="90"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信息内容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本年新制作数量</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本年新公开数量</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对外公开总数量</w:t>
            </w:r>
          </w:p>
        </w:tc>
      </w:tr>
      <w:tr>
        <w:tblPrEx>
          <w:shd w:val="clear" w:color="auto" w:fill="auto"/>
          <w:tblCellMar>
            <w:top w:w="0" w:type="dxa"/>
            <w:left w:w="0" w:type="dxa"/>
            <w:bottom w:w="0" w:type="dxa"/>
            <w:right w:w="0" w:type="dxa"/>
          </w:tblCellMar>
        </w:tblPrEx>
        <w:trPr>
          <w:trHeight w:val="69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规章</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shd w:val="clear" w:color="auto" w:fill="auto"/>
          <w:tblCellMar>
            <w:top w:w="0" w:type="dxa"/>
            <w:left w:w="0" w:type="dxa"/>
            <w:bottom w:w="0" w:type="dxa"/>
            <w:right w:w="0" w:type="dxa"/>
          </w:tblCellMar>
        </w:tblPrEx>
        <w:trPr>
          <w:trHeight w:val="742"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规范性文件</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shd w:val="clear" w:color="auto" w:fill="auto"/>
          <w:tblCellMar>
            <w:top w:w="0" w:type="dxa"/>
            <w:left w:w="0" w:type="dxa"/>
            <w:bottom w:w="0" w:type="dxa"/>
            <w:right w:w="0" w:type="dxa"/>
          </w:tblCellMar>
        </w:tblPrEx>
        <w:trPr>
          <w:trHeight w:val="740" w:hRule="atLeast"/>
        </w:trPr>
        <w:tc>
          <w:tcPr>
            <w:tcW w:w="839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第二十条第（五）项</w:t>
            </w:r>
          </w:p>
        </w:tc>
      </w:tr>
      <w:tr>
        <w:tblPrEx>
          <w:shd w:val="clear" w:color="auto" w:fill="auto"/>
          <w:tblCellMar>
            <w:top w:w="0" w:type="dxa"/>
            <w:left w:w="0" w:type="dxa"/>
            <w:bottom w:w="0" w:type="dxa"/>
            <w:right w:w="0" w:type="dxa"/>
          </w:tblCellMar>
        </w:tblPrEx>
        <w:trPr>
          <w:trHeight w:val="73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信息内容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上一年项目数量</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本年增/减</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处理决定数量</w:t>
            </w:r>
          </w:p>
        </w:tc>
      </w:tr>
      <w:tr>
        <w:tblPrEx>
          <w:shd w:val="clear" w:color="auto" w:fill="auto"/>
          <w:tblCellMar>
            <w:top w:w="0" w:type="dxa"/>
            <w:left w:w="0" w:type="dxa"/>
            <w:bottom w:w="0" w:type="dxa"/>
            <w:right w:w="0" w:type="dxa"/>
          </w:tblCellMar>
        </w:tblPrEx>
        <w:trPr>
          <w:trHeight w:val="650"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行政许可</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shd w:val="clear" w:color="auto" w:fill="auto"/>
          <w:tblCellMar>
            <w:top w:w="0" w:type="dxa"/>
            <w:left w:w="0" w:type="dxa"/>
            <w:bottom w:w="0" w:type="dxa"/>
            <w:right w:w="0" w:type="dxa"/>
          </w:tblCellMar>
        </w:tblPrEx>
        <w:trPr>
          <w:trHeight w:val="79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其他对外管理服务事项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shd w:val="clear" w:color="auto" w:fill="auto"/>
          <w:tblCellMar>
            <w:top w:w="0" w:type="dxa"/>
            <w:left w:w="0" w:type="dxa"/>
            <w:bottom w:w="0" w:type="dxa"/>
            <w:right w:w="0" w:type="dxa"/>
          </w:tblCellMar>
        </w:tblPrEx>
        <w:trPr>
          <w:trHeight w:val="435" w:hRule="atLeast"/>
        </w:trPr>
        <w:tc>
          <w:tcPr>
            <w:tcW w:w="839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第二十条第（六）项</w:t>
            </w:r>
          </w:p>
        </w:tc>
      </w:tr>
      <w:tr>
        <w:tblPrEx>
          <w:shd w:val="clear" w:color="auto" w:fill="auto"/>
          <w:tblCellMar>
            <w:top w:w="0" w:type="dxa"/>
            <w:left w:w="0" w:type="dxa"/>
            <w:bottom w:w="0" w:type="dxa"/>
            <w:right w:w="0" w:type="dxa"/>
          </w:tblCellMar>
        </w:tblPrEx>
        <w:trPr>
          <w:trHeight w:val="1010"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信息内容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上一年项目数量</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本年增/减</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处理决定数量</w:t>
            </w:r>
          </w:p>
        </w:tc>
      </w:tr>
      <w:tr>
        <w:tblPrEx>
          <w:shd w:val="clear" w:color="auto" w:fill="auto"/>
          <w:tblCellMar>
            <w:top w:w="0" w:type="dxa"/>
            <w:left w:w="0" w:type="dxa"/>
            <w:bottom w:w="0" w:type="dxa"/>
            <w:right w:w="0" w:type="dxa"/>
          </w:tblCellMar>
        </w:tblPrEx>
        <w:trPr>
          <w:trHeight w:val="57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行政处罚</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shd w:val="clear" w:color="auto" w:fill="auto"/>
          <w:tblCellMar>
            <w:top w:w="0" w:type="dxa"/>
            <w:left w:w="0" w:type="dxa"/>
            <w:bottom w:w="0" w:type="dxa"/>
            <w:right w:w="0" w:type="dxa"/>
          </w:tblCellMar>
        </w:tblPrEx>
        <w:trPr>
          <w:trHeight w:val="590"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行政强制</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shd w:val="clear" w:color="auto" w:fill="auto"/>
          <w:tblCellMar>
            <w:top w:w="0" w:type="dxa"/>
            <w:left w:w="0" w:type="dxa"/>
            <w:bottom w:w="0" w:type="dxa"/>
            <w:right w:w="0" w:type="dxa"/>
          </w:tblCellMar>
        </w:tblPrEx>
        <w:trPr>
          <w:trHeight w:val="435" w:hRule="atLeast"/>
        </w:trPr>
        <w:tc>
          <w:tcPr>
            <w:tcW w:w="839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第二十条第（八）项</w:t>
            </w:r>
          </w:p>
        </w:tc>
      </w:tr>
      <w:tr>
        <w:tblPrEx>
          <w:shd w:val="clear" w:color="auto" w:fill="auto"/>
          <w:tblCellMar>
            <w:top w:w="0" w:type="dxa"/>
            <w:left w:w="0" w:type="dxa"/>
            <w:bottom w:w="0" w:type="dxa"/>
            <w:right w:w="0" w:type="dxa"/>
          </w:tblCellMar>
        </w:tblPrEx>
        <w:trPr>
          <w:trHeight w:val="102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信息内容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上一年项目数量</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本年增/减</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75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行政事业性收费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435" w:hRule="atLeast"/>
        </w:trPr>
        <w:tc>
          <w:tcPr>
            <w:tcW w:w="839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第二十条第（九）项</w:t>
            </w:r>
          </w:p>
        </w:tc>
      </w:tr>
      <w:tr>
        <w:tblPrEx>
          <w:shd w:val="clear" w:color="auto" w:fill="auto"/>
          <w:tblCellMar>
            <w:top w:w="0" w:type="dxa"/>
            <w:left w:w="0" w:type="dxa"/>
            <w:bottom w:w="0" w:type="dxa"/>
            <w:right w:w="0" w:type="dxa"/>
          </w:tblCellMar>
        </w:tblPrEx>
        <w:trPr>
          <w:trHeight w:val="931"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信息内容</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采购项目数量</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采购总金额</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bidi w:val="0"/>
              <w:rPr>
                <w:rFonts w:hint="eastAsia" w:ascii="仿宋_GB2312" w:hAnsi="仿宋_GB2312" w:eastAsia="仿宋_GB2312" w:cs="仿宋_GB2312"/>
                <w:sz w:val="24"/>
                <w:szCs w:val="24"/>
                <w:lang w:val="en-US" w:eastAsia="zh-CN"/>
              </w:rPr>
            </w:pPr>
          </w:p>
        </w:tc>
      </w:tr>
      <w:tr>
        <w:tblPrEx>
          <w:shd w:val="clear" w:color="auto" w:fill="auto"/>
          <w:tblCellMar>
            <w:top w:w="0" w:type="dxa"/>
            <w:left w:w="0" w:type="dxa"/>
            <w:bottom w:w="0" w:type="dxa"/>
            <w:right w:w="0" w:type="dxa"/>
          </w:tblCellMar>
        </w:tblPrEx>
        <w:trPr>
          <w:trHeight w:val="915" w:hRule="atLeast"/>
        </w:trPr>
        <w:tc>
          <w:tcPr>
            <w:tcW w:w="29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政府集中采购</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27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bidi w:val="0"/>
              <w:rPr>
                <w:rFonts w:hint="eastAsia" w:ascii="仿宋_GB2312" w:hAnsi="仿宋_GB2312" w:eastAsia="仿宋_GB2312" w:cs="仿宋_GB2312"/>
                <w:sz w:val="24"/>
                <w:szCs w:val="24"/>
              </w:rPr>
            </w:pPr>
          </w:p>
        </w:tc>
      </w:tr>
    </w:tbl>
    <w:p>
      <w:pPr>
        <w:bidi w:val="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三、收到和处理政府信息公开申请情况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autofit"/>
        <w:tblCellMar>
          <w:top w:w="15" w:type="dxa"/>
          <w:left w:w="15" w:type="dxa"/>
          <w:bottom w:w="15" w:type="dxa"/>
          <w:right w:w="15" w:type="dxa"/>
        </w:tblCellMar>
      </w:tblPr>
      <w:tblGrid>
        <w:gridCol w:w="640"/>
        <w:gridCol w:w="870"/>
        <w:gridCol w:w="3998"/>
        <w:gridCol w:w="390"/>
        <w:gridCol w:w="413"/>
        <w:gridCol w:w="413"/>
        <w:gridCol w:w="447"/>
        <w:gridCol w:w="413"/>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555" w:type="dxa"/>
            <w:gridSpan w:val="3"/>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（本列数据的勾稽关系为：第一项加第二项之和，</w:t>
            </w:r>
          </w:p>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等于第三项加第四项之和）</w:t>
            </w:r>
          </w:p>
        </w:tc>
        <w:tc>
          <w:tcPr>
            <w:tcW w:w="2970" w:type="dxa"/>
            <w:gridSpan w:val="7"/>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555" w:type="dxa"/>
            <w:gridSpan w:val="3"/>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360"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自然人</w:t>
            </w:r>
          </w:p>
        </w:tc>
        <w:tc>
          <w:tcPr>
            <w:tcW w:w="2175" w:type="dxa"/>
            <w:gridSpan w:val="5"/>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w:t>
            </w:r>
          </w:p>
        </w:tc>
        <w:tc>
          <w:tcPr>
            <w:tcW w:w="420"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rPr>
          <w:trHeight w:val="1532" w:hRule="atLeast"/>
        </w:trPr>
        <w:tc>
          <w:tcPr>
            <w:tcW w:w="6555" w:type="dxa"/>
            <w:gridSpan w:val="3"/>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360"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商业企业</w:t>
            </w: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科研机构</w:t>
            </w: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社会公益组织</w:t>
            </w: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法律服务机构</w:t>
            </w: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420"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555" w:type="dxa"/>
            <w:gridSpan w:val="3"/>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一、本年新收政府信息公开申请数量</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555" w:type="dxa"/>
            <w:gridSpan w:val="3"/>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二、上年结转政府信息公开申请数量</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三、本年度办理结果</w:t>
            </w:r>
          </w:p>
        </w:tc>
        <w:tc>
          <w:tcPr>
            <w:tcW w:w="5910" w:type="dxa"/>
            <w:gridSpan w:val="2"/>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（一）予以公开</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910" w:type="dxa"/>
            <w:gridSpan w:val="2"/>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（二）部分公开（区分处理的，只计这一情形，不计其他情形）</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855"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（三）不予公开</w:t>
            </w: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1.属于国家秘密</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2.其他法律行政法规禁止公开</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rPr>
          <w:trHeight w:val="1013" w:hRule="atLeast"/>
        </w:trPr>
        <w:tc>
          <w:tcPr>
            <w:tcW w:w="64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3.危及“三安全一稳定”</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4.保护第三方合法权益</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rPr>
              <w:t>5.属于三类内部事务信息</w:t>
            </w:r>
          </w:p>
        </w:tc>
        <w:tc>
          <w:tcPr>
            <w:tcW w:w="36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rPr>
              <w:t>6.属于四类过程性信息</w:t>
            </w:r>
          </w:p>
        </w:tc>
        <w:tc>
          <w:tcPr>
            <w:tcW w:w="36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rPr>
              <w:t>7.属于行政执法案卷</w:t>
            </w:r>
          </w:p>
        </w:tc>
        <w:tc>
          <w:tcPr>
            <w:tcW w:w="36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rPr>
              <w:t>8.属于行政查询事项</w:t>
            </w:r>
          </w:p>
        </w:tc>
        <w:tc>
          <w:tcPr>
            <w:tcW w:w="36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（四）无法提供</w:t>
            </w: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1.本机关不掌握相关政府信息</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2.没有现成信息需要另行制作</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3.补正后申请内容仍不明确</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（五）不予处理</w:t>
            </w: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1.信访举报投诉类申请</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2.重复申请</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3.要求提供公开出版物</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4.无正当理由大量反复申请</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855"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05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5.要求行政机关确认或重新出具已获取信息</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5910" w:type="dxa"/>
            <w:gridSpan w:val="2"/>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（六）其他处理</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45" w:type="dxa"/>
            <w:vMerge w:val="continue"/>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p>
        </w:tc>
        <w:tc>
          <w:tcPr>
            <w:tcW w:w="5910" w:type="dxa"/>
            <w:gridSpan w:val="2"/>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（七）总计</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c>
          <w:tcPr>
            <w:tcW w:w="6555" w:type="dxa"/>
            <w:gridSpan w:val="3"/>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四、结转下年度继续办理</w:t>
            </w:r>
          </w:p>
        </w:tc>
        <w:tc>
          <w:tcPr>
            <w:tcW w:w="36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6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35"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420" w:type="dxa"/>
            <w:shd w:val="clear" w:color="auto" w:fill="FFFFFF"/>
            <w:tcMar>
              <w:top w:w="0" w:type="dxa"/>
              <w:left w:w="75" w:type="dxa"/>
              <w:bottom w:w="0" w:type="dxa"/>
              <w:right w:w="75" w:type="dxa"/>
            </w:tcMar>
            <w:vAlign w:val="center"/>
          </w:tcPr>
          <w:p>
            <w:pPr>
              <w:bidi w:val="0"/>
              <w:rPr>
                <w:rFonts w:hint="eastAsia" w:ascii="仿宋" w:hAnsi="仿宋" w:eastAsia="仿宋" w:cs="仿宋"/>
                <w:sz w:val="24"/>
                <w:szCs w:val="24"/>
              </w:rPr>
            </w:pPr>
            <w:r>
              <w:rPr>
                <w:rFonts w:hint="eastAsia" w:ascii="仿宋" w:hAnsi="仿宋" w:eastAsia="仿宋" w:cs="仿宋"/>
                <w:sz w:val="24"/>
                <w:szCs w:val="24"/>
                <w:lang w:val="en-US" w:eastAsia="zh-CN"/>
              </w:rPr>
              <w:t>0</w:t>
            </w:r>
          </w:p>
        </w:tc>
      </w:tr>
    </w:tbl>
    <w:p>
      <w:pPr>
        <w:bidi w:val="0"/>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四、政府信息公开行政复议、行政诉讼情况 </w:t>
      </w:r>
    </w:p>
    <w:tbl>
      <w:tblPr>
        <w:tblStyle w:val="5"/>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autofit"/>
        <w:tblCellMar>
          <w:top w:w="15" w:type="dxa"/>
          <w:left w:w="15" w:type="dxa"/>
          <w:bottom w:w="15" w:type="dxa"/>
          <w:right w:w="15" w:type="dxa"/>
        </w:tblCellMar>
      </w:tblPr>
      <w:tblGrid>
        <w:gridCol w:w="576"/>
        <w:gridCol w:w="576"/>
        <w:gridCol w:w="576"/>
        <w:gridCol w:w="577"/>
        <w:gridCol w:w="648"/>
        <w:gridCol w:w="540"/>
        <w:gridCol w:w="577"/>
        <w:gridCol w:w="577"/>
        <w:gridCol w:w="577"/>
        <w:gridCol w:w="596"/>
        <w:gridCol w:w="577"/>
        <w:gridCol w:w="577"/>
        <w:gridCol w:w="577"/>
        <w:gridCol w:w="577"/>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rPr>
          <w:trHeight w:val="799" w:hRule="atLeast"/>
        </w:trPr>
        <w:tc>
          <w:tcPr>
            <w:tcW w:w="2953" w:type="dxa"/>
            <w:gridSpan w:val="5"/>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行政复议</w:t>
            </w:r>
          </w:p>
        </w:tc>
        <w:tc>
          <w:tcPr>
            <w:tcW w:w="5786" w:type="dxa"/>
            <w:gridSpan w:val="10"/>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rPr>
          <w:trHeight w:val="799" w:hRule="atLeast"/>
        </w:trPr>
        <w:tc>
          <w:tcPr>
            <w:tcW w:w="576"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结果维持</w:t>
            </w:r>
          </w:p>
        </w:tc>
        <w:tc>
          <w:tcPr>
            <w:tcW w:w="576"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结果纠正</w:t>
            </w:r>
          </w:p>
        </w:tc>
        <w:tc>
          <w:tcPr>
            <w:tcW w:w="576"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其他结果</w:t>
            </w:r>
          </w:p>
        </w:tc>
        <w:tc>
          <w:tcPr>
            <w:tcW w:w="577"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尚未审结</w:t>
            </w:r>
          </w:p>
        </w:tc>
        <w:tc>
          <w:tcPr>
            <w:tcW w:w="648" w:type="dxa"/>
            <w:vMerge w:val="restart"/>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2867" w:type="dxa"/>
            <w:gridSpan w:val="5"/>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未经复议直接起诉</w:t>
            </w:r>
          </w:p>
        </w:tc>
        <w:tc>
          <w:tcPr>
            <w:tcW w:w="2919" w:type="dxa"/>
            <w:gridSpan w:val="5"/>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rPr>
          <w:trHeight w:val="3040" w:hRule="atLeast"/>
        </w:trPr>
        <w:tc>
          <w:tcPr>
            <w:tcW w:w="576"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76"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76"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77"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648" w:type="dxa"/>
            <w:vMerge w:val="continue"/>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p>
        </w:tc>
        <w:tc>
          <w:tcPr>
            <w:tcW w:w="54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结果维持</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结果纠正</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其他结果</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尚未审结</w:t>
            </w:r>
          </w:p>
        </w:tc>
        <w:tc>
          <w:tcPr>
            <w:tcW w:w="596"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结果维持</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结果纠正</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其他结果</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尚未审结</w:t>
            </w:r>
          </w:p>
        </w:tc>
        <w:tc>
          <w:tcPr>
            <w:tcW w:w="611"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15" w:type="dxa"/>
            <w:left w:w="15" w:type="dxa"/>
            <w:bottom w:w="15" w:type="dxa"/>
            <w:right w:w="15" w:type="dxa"/>
          </w:tblCellMar>
        </w:tblPrEx>
        <w:trPr>
          <w:trHeight w:val="854" w:hRule="atLeast"/>
        </w:trPr>
        <w:tc>
          <w:tcPr>
            <w:tcW w:w="576"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6"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6"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48"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40"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96"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7"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11" w:type="dxa"/>
            <w:shd w:val="clear" w:color="auto" w:fill="FFFFFF"/>
            <w:tcMar>
              <w:top w:w="0" w:type="dxa"/>
              <w:left w:w="75" w:type="dxa"/>
              <w:bottom w:w="0" w:type="dxa"/>
              <w:right w:w="75" w:type="dxa"/>
            </w:tcMar>
            <w:vAlign w:val="center"/>
          </w:tcPr>
          <w:p>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bidi w:val="0"/>
        <w:rPr>
          <w:rFonts w:hint="eastAsia" w:ascii="黑体" w:hAnsi="黑体" w:eastAsia="黑体" w:cs="黑体"/>
          <w:b/>
          <w:bCs/>
          <w:sz w:val="32"/>
          <w:szCs w:val="32"/>
          <w:lang w:eastAsia="zh-CN"/>
        </w:rPr>
      </w:pPr>
    </w:p>
    <w:p>
      <w:pPr>
        <w:bidi w:val="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存在的主要问题</w:t>
      </w:r>
    </w:p>
    <w:p>
      <w:pPr>
        <w:bidi w:val="0"/>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我</w:t>
      </w:r>
      <w:r>
        <w:rPr>
          <w:rFonts w:hint="eastAsia" w:ascii="仿宋_GB2312" w:hAnsi="仿宋_GB2312" w:eastAsia="仿宋_GB2312" w:cs="仿宋_GB2312"/>
          <w:b w:val="0"/>
          <w:bCs w:val="0"/>
          <w:sz w:val="32"/>
          <w:szCs w:val="32"/>
          <w:lang w:eastAsia="zh-CN"/>
        </w:rPr>
        <w:t>镇</w:t>
      </w:r>
      <w:r>
        <w:rPr>
          <w:rFonts w:hint="eastAsia" w:ascii="仿宋_GB2312" w:hAnsi="仿宋_GB2312" w:eastAsia="仿宋_GB2312" w:cs="仿宋_GB2312"/>
          <w:b w:val="0"/>
          <w:bCs w:val="0"/>
          <w:sz w:val="32"/>
          <w:szCs w:val="32"/>
        </w:rPr>
        <w:t>在政府信息公开上取得了一定成效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但仍存在问题与不足，主要体现在：一是政府信息公开工作人员对此项工作重要性的认识有待进一步提高；二是对政府信息公开的有关细则和政策的把握还不够全面；三是对依申请公开申请范围的界定和信息公开的范围把握有待进一步探索；四是主动公开中的规范性文件及其他文件公开数量不够</w:t>
      </w:r>
      <w:r>
        <w:rPr>
          <w:rFonts w:hint="eastAsia" w:ascii="仿宋_GB2312" w:hAnsi="仿宋_GB2312" w:eastAsia="仿宋_GB2312" w:cs="仿宋_GB2312"/>
          <w:b w:val="0"/>
          <w:bCs w:val="0"/>
          <w:sz w:val="32"/>
          <w:szCs w:val="32"/>
          <w:lang w:eastAsia="zh-CN"/>
        </w:rPr>
        <w:t>。</w:t>
      </w:r>
    </w:p>
    <w:p>
      <w:pPr>
        <w:bidi w:val="0"/>
        <w:rPr>
          <w:rFonts w:hint="eastAsia" w:ascii="仿宋_GB2312" w:hAnsi="仿宋_GB2312" w:eastAsia="仿宋_GB2312" w:cs="仿宋_GB2312"/>
          <w:b w:val="0"/>
          <w:bCs w:val="0"/>
          <w:sz w:val="32"/>
          <w:szCs w:val="32"/>
          <w:lang w:val="en-US" w:eastAsia="zh-CN"/>
        </w:rPr>
      </w:pPr>
    </w:p>
    <w:p>
      <w:pPr>
        <w:bidi w:val="0"/>
        <w:ind w:firstLine="5440" w:firstLineChars="1700"/>
        <w:rPr>
          <w:rFonts w:hint="eastAsia" w:ascii="仿宋_GB2312" w:hAnsi="仿宋_GB2312" w:eastAsia="仿宋_GB2312" w:cs="仿宋_GB2312"/>
          <w:b w:val="0"/>
          <w:bCs w:val="0"/>
          <w:sz w:val="32"/>
          <w:szCs w:val="32"/>
          <w:lang w:val="en-US" w:eastAsia="zh-CN"/>
        </w:rPr>
      </w:pPr>
    </w:p>
    <w:p>
      <w:pPr>
        <w:bidi w:val="0"/>
        <w:ind w:firstLine="5440" w:firstLineChars="1700"/>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黄土镇人民政府</w:t>
      </w:r>
    </w:p>
    <w:p>
      <w:pPr>
        <w:bidi w:val="0"/>
        <w:ind w:firstLine="5440" w:firstLineChars="17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00333"/>
    <w:rsid w:val="025C0607"/>
    <w:rsid w:val="0E22212A"/>
    <w:rsid w:val="21C607E0"/>
    <w:rsid w:val="24100333"/>
    <w:rsid w:val="467122B5"/>
    <w:rsid w:val="4B14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2021-01-26T10:55:00Z</dcterms:created>
  <dc:creator>Administrator</dc:creator>
  <cp:lastModifiedBy>Administrator</cp:lastModifiedBy>
  <cp:lastPrinted>2021-01-29T03:00:00Z</cp:lastPrinted>
  <dcterms:modified xsi:type="dcterms:W3CDTF">2021-01-29T08:22:14Z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