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19" w:lineRule="auto"/>
        <w:jc w:val="center"/>
        <w:rPr>
          <w:rFonts w:ascii="宋体" w:hAnsi="宋体" w:eastAsia="宋体" w:cs="宋体"/>
          <w:spacing w:val="-5"/>
          <w:sz w:val="40"/>
          <w:szCs w:val="4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5"/>
          <w:sz w:val="40"/>
          <w:szCs w:val="40"/>
          <w:lang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隰县午城镇人民政府</w:t>
      </w:r>
      <w:r>
        <w:rPr>
          <w:rFonts w:ascii="宋体" w:hAnsi="宋体" w:eastAsia="宋体" w:cs="宋体"/>
          <w:spacing w:val="-5"/>
          <w:sz w:val="40"/>
          <w:szCs w:val="4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政府信息公开工作</w:t>
      </w:r>
    </w:p>
    <w:p>
      <w:pPr>
        <w:spacing w:before="78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40"/>
          <w:szCs w:val="4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年度报告</w:t>
      </w:r>
    </w:p>
    <w:p>
      <w:pPr>
        <w:spacing w:line="33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72" w:firstLineChars="200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6" w:firstLineChars="200"/>
        <w:textAlignment w:val="baseline"/>
        <w:outlineLvl w:val="1"/>
        <w:rPr>
          <w:rFonts w:hint="eastAsia" w:ascii="宋体" w:hAnsi="宋体" w:eastAsia="宋体" w:cs="宋体"/>
          <w:spacing w:val="13"/>
          <w:w w:val="101"/>
          <w:sz w:val="24"/>
          <w:szCs w:val="24"/>
        </w:rPr>
      </w:pP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本报告是根据《中华人民共和国政府信息公开条例》要求，由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隰县午城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镇政府信息公开领导小组办公室编制。本报告全文包括：本年度政府信息公开工作的情况，主动公开政府信息情况，依申请公开政府信息和不予公开政府信息情况，政府信息公开的收费及减免情况，因政府信息公开申请行政复议、提起行政诉讼情况，政府信息公开工作存在的主要问题及改进情况，其他需要报告的事项等八大部分。本年度报告中所列数据的统计期限2021年1月1日起至12月31日止。2021年，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隰县午城镇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政府信息公开工作深入贯彻落实《中华人民共和国政府信息公开条例》（以下简称《条例》），进一步加强组织领导，建立健全工作机制，突出工作重点、深化公开内容、完善公开渠道，信息公开工作取得了较好的成效。现将我镇2021年年度政府信息公开工作报告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53"/>
        <w:textAlignment w:val="baseline"/>
        <w:outlineLvl w:val="1"/>
        <w:rPr>
          <w:rFonts w:hint="eastAsia" w:ascii="宋体" w:hAnsi="宋体" w:eastAsia="宋体" w:cs="宋体"/>
          <w:spacing w:val="13"/>
          <w:w w:val="101"/>
          <w:sz w:val="24"/>
          <w:szCs w:val="24"/>
        </w:rPr>
      </w:pP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本年度政府信息公开工作的基本情况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：一是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2021年我镇高度重视政府信息公开工作，将政务公开纳入重要议事日程，成立了由镇党委副书记、镇长任组长，镇党委副书记和纪委书记为副组长，镇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便民服务中心、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镇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土地所、镇林业站、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镇财政所等部门主要负责人为成员的政府信息公开领导小组，领导小组办公室设在镇党政办，负责对我镇政府信息公开工作进行研究部署，扎实有效开展政府信息公开相关工作。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二是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根据《中华人民共和国政府信息公开条例》（以下简称《条例》），我镇及时完善更新《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午城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镇政府信息公开指南》、《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午城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镇政府信息公开目录》《首问负责制度》《限时办结制度》《一次性告知制度》《服务承诺制度》等内容，方便公众及时、准确、有效地获得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午城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镇的政府信息。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三是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政府信息公开的进一步深化，结合实际，我镇积极利用政务公开栏、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电子屏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等公开载体，公开有关我镇政府的工作动态、工作流程等内容，使广大社会群体能够及时了解我镇信息。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53"/>
        <w:textAlignment w:val="baseline"/>
        <w:outlineLvl w:val="1"/>
        <w:rPr>
          <w:rFonts w:hint="eastAsia" w:ascii="宋体" w:hAnsi="宋体" w:eastAsia="宋体" w:cs="宋体"/>
          <w:spacing w:val="13"/>
          <w:w w:val="101"/>
          <w:sz w:val="24"/>
          <w:szCs w:val="24"/>
        </w:rPr>
      </w:pP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主动公开政府信息情况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：一是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及时澄清虚假、不完整信息的情况。2021年度，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午城镇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没有发生需要澄清的虚假、不完整信息现象。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二是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我镇严格执行政府信息公开制度，对不符合要求的、旧的信息和内容及时进行清理完善、更新。及时、主动公开涵盖机构职能、法律规章、领导动态、工作动态、决策信息、财政管理、人事信息和其他倍受群众关注的政府信息，在区市县主流媒体上刊登信息58篇，方便群众了解我镇的工作和职能，增强了工作的透明度，有效扩大了巷贤的知名度和美誉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53"/>
        <w:textAlignment w:val="baseline"/>
        <w:outlineLvl w:val="1"/>
        <w:rPr>
          <w:rFonts w:hint="default" w:ascii="宋体" w:hAnsi="宋体" w:eastAsia="宋体" w:cs="宋体"/>
          <w:spacing w:val="13"/>
          <w:w w:val="10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依申请公开政府信息情况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依申请公开情况：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val="en-US" w:eastAsia="zh-CN"/>
        </w:rPr>
        <w:t>2021年5月18日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我镇政府机关收到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云鹏飞、张九龙提出的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政府信息公开申请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，要求公开隰吉高速征地安置方案，因我镇不是方案制作单位，我镇于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val="en-US" w:eastAsia="zh-CN"/>
        </w:rPr>
        <w:t>5月25日对其书面回复告知有关情况。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53"/>
        <w:textAlignment w:val="baseline"/>
        <w:outlineLvl w:val="1"/>
        <w:rPr>
          <w:rFonts w:hint="eastAsia" w:ascii="宋体" w:hAnsi="宋体" w:eastAsia="宋体" w:cs="宋体"/>
          <w:spacing w:val="13"/>
          <w:w w:val="101"/>
          <w:sz w:val="24"/>
          <w:szCs w:val="24"/>
        </w:rPr>
      </w:pP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政府信息公开的收费及减免情况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：午城镇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政府信息公开收费严格执行中央和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省市县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政府信息公开收费规定。全年未出现收取主动公开和依申请公开政府信息费用。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53"/>
        <w:textAlignment w:val="baseline"/>
        <w:outlineLvl w:val="1"/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因政府信息公开申请行政复议、提起行政诉讼情况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13"/>
          <w:w w:val="101"/>
          <w:sz w:val="24"/>
          <w:szCs w:val="24"/>
        </w:rPr>
        <w:t>2021年度全镇没有政府信息公开申请行政复议、提起行政诉讼的情况发生。</w:t>
      </w:r>
    </w:p>
    <w:p>
      <w:pPr>
        <w:spacing w:before="252" w:line="216" w:lineRule="auto"/>
        <w:ind w:firstLine="115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二、主动公开政府信息情况</w:t>
      </w:r>
    </w:p>
    <w:tbl>
      <w:tblPr>
        <w:tblStyle w:val="5"/>
        <w:tblW w:w="96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0"/>
        <w:gridCol w:w="2405"/>
        <w:gridCol w:w="2395"/>
        <w:gridCol w:w="2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  <w:vAlign w:val="top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top"/>
          </w:tcPr>
          <w:p>
            <w:pPr>
              <w:spacing w:before="67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19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72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  <w:vAlign w:val="top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63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  <w:vAlign w:val="top"/>
          </w:tcPr>
          <w:p>
            <w:pPr>
              <w:spacing w:before="69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724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79" w:line="219" w:lineRule="auto"/>
        <w:ind w:firstLine="1153"/>
        <w:outlineLvl w:val="1"/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9" w:line="219" w:lineRule="auto"/>
        <w:ind w:firstLine="1153"/>
        <w:outlineLvl w:val="1"/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9" w:line="219" w:lineRule="auto"/>
        <w:ind w:firstLine="1153"/>
        <w:outlineLvl w:val="1"/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9" w:line="219" w:lineRule="auto"/>
        <w:ind w:firstLine="1153"/>
        <w:outlineLvl w:val="1"/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9" w:line="219" w:lineRule="auto"/>
        <w:ind w:firstLine="1153"/>
        <w:outlineLvl w:val="1"/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9" w:line="219" w:lineRule="auto"/>
        <w:ind w:firstLine="115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三、收到和处理政府信息公开申请情况</w:t>
      </w:r>
    </w:p>
    <w:p>
      <w:pPr>
        <w:spacing w:line="127" w:lineRule="exact"/>
      </w:pPr>
    </w:p>
    <w:tbl>
      <w:tblPr>
        <w:tblStyle w:val="5"/>
        <w:tblW w:w="96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63"/>
        <w:gridCol w:w="678"/>
        <w:gridCol w:w="679"/>
        <w:gridCol w:w="679"/>
        <w:gridCol w:w="679"/>
        <w:gridCol w:w="689"/>
        <w:gridCol w:w="668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77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39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65" w:lineRule="auto"/>
              <w:ind w:right="112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益组织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73" w:lineRule="auto"/>
              <w:ind w:right="1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page" w:tblpX="1075" w:tblpY="8"/>
        <w:tblOverlap w:val="never"/>
        <w:tblW w:w="96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866"/>
        <w:gridCol w:w="3229"/>
        <w:gridCol w:w="623"/>
        <w:gridCol w:w="742"/>
        <w:gridCol w:w="675"/>
        <w:gridCol w:w="705"/>
        <w:gridCol w:w="675"/>
        <w:gridCol w:w="660"/>
        <w:gridCol w:w="6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5" w:line="290" w:lineRule="exact"/>
              <w:ind w:firstLine="52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无法提供</w:t>
            </w: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(五 )不予处理</w:t>
            </w: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320" w:lineRule="exact"/>
              <w:ind w:firstLine="5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其他处理</w:t>
            </w: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8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/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219" w:lineRule="auto"/>
        <w:ind w:firstLine="476" w:firstLineChars="200"/>
        <w:outlineLvl w:val="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四、政府信息公开行政复议、行政诉讼情况</w:t>
      </w:r>
    </w:p>
    <w:p>
      <w:pPr>
        <w:spacing w:line="111" w:lineRule="exact"/>
      </w:pPr>
    </w:p>
    <w:tbl>
      <w:tblPr>
        <w:tblStyle w:val="5"/>
        <w:tblW w:w="9639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9"/>
        <w:gridCol w:w="638"/>
        <w:gridCol w:w="639"/>
        <w:gridCol w:w="649"/>
        <w:gridCol w:w="639"/>
        <w:gridCol w:w="638"/>
        <w:gridCol w:w="639"/>
        <w:gridCol w:w="648"/>
        <w:gridCol w:w="639"/>
        <w:gridCol w:w="639"/>
        <w:gridCol w:w="658"/>
        <w:gridCol w:w="639"/>
        <w:gridCol w:w="639"/>
        <w:gridCol w:w="6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2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行政复议</w:t>
            </w:r>
          </w:p>
        </w:tc>
        <w:tc>
          <w:tcPr>
            <w:tcW w:w="642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default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</w:p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320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未经复议直接起诉</w:t>
            </w:r>
          </w:p>
        </w:tc>
        <w:tc>
          <w:tcPr>
            <w:tcW w:w="32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313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76" w:firstLineChars="200"/>
        <w:textAlignment w:val="baseline"/>
        <w:outlineLvl w:val="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96" w:firstLineChars="200"/>
        <w:textAlignment w:val="baseline"/>
        <w:outlineLvl w:val="1"/>
        <w:rPr>
          <w:rFonts w:hint="eastAsia" w:ascii="宋体" w:hAnsi="宋体" w:eastAsia="宋体" w:cs="宋体"/>
          <w:spacing w:val="-6"/>
          <w:sz w:val="26"/>
          <w:szCs w:val="26"/>
        </w:rPr>
      </w:pPr>
      <w:r>
        <w:rPr>
          <w:rFonts w:hint="eastAsia" w:ascii="宋体" w:hAnsi="宋体" w:eastAsia="宋体" w:cs="宋体"/>
          <w:spacing w:val="-6"/>
          <w:sz w:val="26"/>
          <w:szCs w:val="26"/>
        </w:rPr>
        <w:t>虽然我镇在政务公开工作上取得一定的进步，但仍存在一些不足：一是公开的信息比较单一。二是部分公开栏目、公开工作指南不够完善，综合服务水平不强。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96" w:firstLineChars="200"/>
        <w:textAlignment w:val="baseline"/>
        <w:outlineLvl w:val="1"/>
        <w:rPr>
          <w:rFonts w:hint="eastAsia" w:ascii="宋体" w:hAnsi="宋体" w:eastAsia="宋体" w:cs="宋体"/>
          <w:spacing w:val="-6"/>
          <w:sz w:val="26"/>
          <w:szCs w:val="26"/>
        </w:rPr>
      </w:pPr>
      <w:r>
        <w:rPr>
          <w:rFonts w:hint="eastAsia" w:ascii="宋体" w:hAnsi="宋体" w:eastAsia="宋体" w:cs="宋体"/>
          <w:spacing w:val="-6"/>
          <w:sz w:val="26"/>
          <w:szCs w:val="26"/>
        </w:rPr>
        <w:t>在今后的工作中，我镇将继续贯彻落实上级有关文件精神，做好信息公开工作，不断完善公开栏目和公开指南，加强对工作人员的技能培训，增加信息来源，从而进一步加大公开力度，丰富网上公开的内容。同时多运用电话、网络、标语、宣传栏等形式和方法，加大信息沟通，以便捷的手段和灵活的方法为群众服务，进一步推动我镇信息化建设，不断提高政务信息公开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76" w:firstLineChars="200"/>
        <w:textAlignment w:val="baseline"/>
        <w:outlineLvl w:val="1"/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96" w:firstLineChars="200"/>
        <w:textAlignment w:val="baseline"/>
        <w:rPr>
          <w:rFonts w:hint="eastAsia" w:ascii="宋体" w:hAnsi="宋体" w:eastAsia="宋体" w:cs="宋体"/>
          <w:spacing w:val="-6"/>
          <w:sz w:val="26"/>
          <w:szCs w:val="26"/>
        </w:rPr>
      </w:pPr>
      <w:r>
        <w:rPr>
          <w:rFonts w:hint="eastAsia" w:ascii="宋体" w:hAnsi="宋体" w:eastAsia="宋体" w:cs="宋体"/>
          <w:spacing w:val="-6"/>
          <w:sz w:val="26"/>
          <w:szCs w:val="26"/>
        </w:rPr>
        <w:t>2021年度暂无其他需要报告事项。 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340"/>
        <w:textAlignment w:val="baseline"/>
        <w:rPr>
          <w:rFonts w:hint="default" w:ascii="宋体" w:hAnsi="宋体" w:eastAsia="宋体" w:cs="宋体"/>
          <w:spacing w:val="-6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1600" w:firstLine="1340"/>
        <w:jc w:val="center"/>
        <w:textAlignment w:val="baseline"/>
        <w:rPr>
          <w:rFonts w:hint="eastAsia" w:ascii="宋体" w:hAnsi="宋体" w:eastAsia="宋体" w:cs="宋体"/>
          <w:spacing w:val="-6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6"/>
          <w:szCs w:val="26"/>
          <w:lang w:val="en-US" w:eastAsia="zh-CN"/>
        </w:rPr>
        <w:t>隰县午城镇人民政府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1600" w:firstLine="1340"/>
        <w:jc w:val="center"/>
        <w:textAlignment w:val="baseline"/>
        <w:rPr>
          <w:rFonts w:hint="default" w:ascii="宋体" w:hAnsi="宋体" w:eastAsia="宋体" w:cs="宋体"/>
          <w:spacing w:val="-6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6"/>
          <w:szCs w:val="26"/>
          <w:lang w:val="en-US" w:eastAsia="zh-CN"/>
        </w:rPr>
        <w:t>2022年1月19日</w:t>
      </w:r>
    </w:p>
    <w:sectPr>
      <w:headerReference r:id="rId5" w:type="default"/>
      <w:footerReference r:id="rId6" w:type="default"/>
      <w:pgSz w:w="11700" w:h="16680"/>
      <w:pgMar w:top="400" w:right="929" w:bottom="1173" w:left="1059" w:header="0" w:footer="10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ascii="幼圆" w:hAnsi="幼圆" w:eastAsia="幼圆" w:cs="幼圆"/>
        <w:sz w:val="20"/>
        <w:szCs w:val="20"/>
      </w:rPr>
    </w:pPr>
    <w:r>
      <w:rPr>
        <w:rFonts w:ascii="幼圆" w:hAnsi="幼圆" w:eastAsia="幼圆" w:cs="幼圆"/>
        <w:position w:val="-3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05D4"/>
    <w:rsid w:val="3D9E3BAA"/>
    <w:rsid w:val="42E1699F"/>
    <w:rsid w:val="5EAC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2022-01-14T18:42:00Z</dcterms:created>
  <dc:creator>小鹏友</dc:creator>
  <cp:lastModifiedBy>Administrator</cp:lastModifiedBy>
  <cp:lastPrinted>2022-01-18T10:32:00Z</cp:lastPrinted>
  <dcterms:modified xsi:type="dcterms:W3CDTF">2022-01-28T11:14:41Z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71F8B98B9FAD4B0ABDD6706384677249</vt:lpwstr>
  </property>
</Properties>
</file>